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Spec="center" w:tblpY="500"/>
        <w:tblW w:w="12900" w:type="dxa"/>
        <w:tblLook w:val="04A0" w:firstRow="1" w:lastRow="0" w:firstColumn="1" w:lastColumn="0" w:noHBand="0" w:noVBand="1"/>
      </w:tblPr>
      <w:tblGrid>
        <w:gridCol w:w="2546"/>
        <w:gridCol w:w="2537"/>
        <w:gridCol w:w="2554"/>
        <w:gridCol w:w="2573"/>
        <w:gridCol w:w="2690"/>
      </w:tblGrid>
      <w:tr w:rsidR="0041728C" w:rsidRPr="00D03100" w14:paraId="3C1130DF" w14:textId="77777777" w:rsidTr="00EE5116">
        <w:trPr>
          <w:trHeight w:val="469"/>
        </w:trPr>
        <w:tc>
          <w:tcPr>
            <w:tcW w:w="2546" w:type="dxa"/>
            <w:tcBorders>
              <w:bottom w:val="single" w:sz="4" w:space="0" w:color="auto"/>
            </w:tcBorders>
            <w:shd w:val="clear" w:color="auto" w:fill="D5DCE4" w:themeFill="text2" w:themeFillTint="33"/>
          </w:tcPr>
          <w:p w14:paraId="2EDCEA54" w14:textId="77777777" w:rsidR="0041728C" w:rsidRPr="00D03100" w:rsidRDefault="0041728C" w:rsidP="00350E9D">
            <w:pPr>
              <w:jc w:val="center"/>
              <w:rPr>
                <w:rFonts w:ascii="Tahoma" w:hAnsi="Tahoma" w:cs="Tahoma"/>
                <w:b/>
                <w:bCs/>
                <w:color w:val="000000" w:themeColor="text1"/>
                <w:sz w:val="20"/>
                <w:szCs w:val="20"/>
              </w:rPr>
            </w:pPr>
            <w:r w:rsidRPr="00D03100">
              <w:rPr>
                <w:rFonts w:ascii="Tahoma" w:hAnsi="Tahoma" w:cs="Tahoma"/>
                <w:b/>
                <w:bCs/>
                <w:color w:val="000000" w:themeColor="text1"/>
                <w:sz w:val="20"/>
                <w:szCs w:val="20"/>
              </w:rPr>
              <w:t>Week 1</w:t>
            </w:r>
          </w:p>
        </w:tc>
        <w:tc>
          <w:tcPr>
            <w:tcW w:w="2537" w:type="dxa"/>
            <w:tcBorders>
              <w:bottom w:val="single" w:sz="4" w:space="0" w:color="auto"/>
            </w:tcBorders>
            <w:shd w:val="clear" w:color="auto" w:fill="D5DCE4" w:themeFill="text2" w:themeFillTint="33"/>
          </w:tcPr>
          <w:p w14:paraId="6C166491" w14:textId="77777777" w:rsidR="0041728C" w:rsidRPr="00D03100" w:rsidRDefault="0041728C" w:rsidP="00350E9D">
            <w:pPr>
              <w:jc w:val="center"/>
              <w:rPr>
                <w:rFonts w:ascii="Tahoma" w:hAnsi="Tahoma" w:cs="Tahoma"/>
                <w:b/>
                <w:bCs/>
                <w:color w:val="000000" w:themeColor="text1"/>
                <w:sz w:val="20"/>
                <w:szCs w:val="20"/>
              </w:rPr>
            </w:pPr>
            <w:r w:rsidRPr="00D03100">
              <w:rPr>
                <w:rFonts w:ascii="Tahoma" w:hAnsi="Tahoma" w:cs="Tahoma"/>
                <w:b/>
                <w:bCs/>
                <w:color w:val="000000" w:themeColor="text1"/>
                <w:sz w:val="20"/>
                <w:szCs w:val="20"/>
              </w:rPr>
              <w:t>Week 2</w:t>
            </w:r>
          </w:p>
        </w:tc>
        <w:tc>
          <w:tcPr>
            <w:tcW w:w="2554" w:type="dxa"/>
            <w:tcBorders>
              <w:bottom w:val="single" w:sz="4" w:space="0" w:color="auto"/>
            </w:tcBorders>
            <w:shd w:val="clear" w:color="auto" w:fill="D5DCE4" w:themeFill="text2" w:themeFillTint="33"/>
          </w:tcPr>
          <w:p w14:paraId="321CF687" w14:textId="77777777" w:rsidR="0041728C" w:rsidRPr="00D03100" w:rsidRDefault="0041728C" w:rsidP="00350E9D">
            <w:pPr>
              <w:jc w:val="center"/>
              <w:rPr>
                <w:rFonts w:ascii="Tahoma" w:hAnsi="Tahoma" w:cs="Tahoma"/>
                <w:b/>
                <w:bCs/>
                <w:color w:val="000000" w:themeColor="text1"/>
                <w:sz w:val="20"/>
                <w:szCs w:val="20"/>
              </w:rPr>
            </w:pPr>
            <w:r w:rsidRPr="00D03100">
              <w:rPr>
                <w:rFonts w:ascii="Tahoma" w:hAnsi="Tahoma" w:cs="Tahoma"/>
                <w:b/>
                <w:bCs/>
                <w:color w:val="000000" w:themeColor="text1"/>
                <w:sz w:val="20"/>
                <w:szCs w:val="20"/>
              </w:rPr>
              <w:t>Week 3</w:t>
            </w:r>
          </w:p>
        </w:tc>
        <w:tc>
          <w:tcPr>
            <w:tcW w:w="2573" w:type="dxa"/>
            <w:tcBorders>
              <w:bottom w:val="single" w:sz="4" w:space="0" w:color="auto"/>
            </w:tcBorders>
            <w:shd w:val="clear" w:color="auto" w:fill="D5DCE4" w:themeFill="text2" w:themeFillTint="33"/>
          </w:tcPr>
          <w:p w14:paraId="1C2A6998" w14:textId="77777777" w:rsidR="0041728C" w:rsidRPr="00D03100" w:rsidRDefault="0041728C" w:rsidP="00350E9D">
            <w:pPr>
              <w:jc w:val="center"/>
              <w:rPr>
                <w:rFonts w:ascii="Tahoma" w:hAnsi="Tahoma" w:cs="Tahoma"/>
                <w:b/>
                <w:bCs/>
                <w:color w:val="000000" w:themeColor="text1"/>
                <w:sz w:val="20"/>
                <w:szCs w:val="20"/>
              </w:rPr>
            </w:pPr>
            <w:r w:rsidRPr="00D03100">
              <w:rPr>
                <w:rFonts w:ascii="Tahoma" w:hAnsi="Tahoma" w:cs="Tahoma"/>
                <w:b/>
                <w:bCs/>
                <w:color w:val="000000" w:themeColor="text1"/>
                <w:sz w:val="20"/>
                <w:szCs w:val="20"/>
              </w:rPr>
              <w:t>Week 4</w:t>
            </w:r>
          </w:p>
        </w:tc>
        <w:tc>
          <w:tcPr>
            <w:tcW w:w="2690" w:type="dxa"/>
            <w:tcBorders>
              <w:bottom w:val="single" w:sz="4" w:space="0" w:color="auto"/>
            </w:tcBorders>
            <w:shd w:val="clear" w:color="auto" w:fill="D5DCE4" w:themeFill="text2" w:themeFillTint="33"/>
          </w:tcPr>
          <w:p w14:paraId="2221A9D0" w14:textId="77777777" w:rsidR="0041728C" w:rsidRPr="00D03100" w:rsidRDefault="0041728C" w:rsidP="00350E9D">
            <w:pPr>
              <w:jc w:val="center"/>
              <w:rPr>
                <w:rFonts w:ascii="Tahoma" w:hAnsi="Tahoma" w:cs="Tahoma"/>
                <w:b/>
                <w:bCs/>
                <w:color w:val="000000" w:themeColor="text1"/>
                <w:sz w:val="20"/>
                <w:szCs w:val="20"/>
              </w:rPr>
            </w:pPr>
            <w:r w:rsidRPr="00D03100">
              <w:rPr>
                <w:rFonts w:ascii="Tahoma" w:hAnsi="Tahoma" w:cs="Tahoma"/>
                <w:b/>
                <w:bCs/>
                <w:color w:val="000000" w:themeColor="text1"/>
                <w:sz w:val="20"/>
                <w:szCs w:val="20"/>
              </w:rPr>
              <w:t>Week 5</w:t>
            </w:r>
          </w:p>
        </w:tc>
      </w:tr>
      <w:tr w:rsidR="0041728C" w:rsidRPr="00D03100" w14:paraId="0699A343" w14:textId="77777777" w:rsidTr="00EE5116">
        <w:trPr>
          <w:trHeight w:val="497"/>
        </w:trPr>
        <w:tc>
          <w:tcPr>
            <w:tcW w:w="2546" w:type="dxa"/>
            <w:shd w:val="clear" w:color="auto" w:fill="auto"/>
          </w:tcPr>
          <w:p w14:paraId="7A8CB573" w14:textId="77777777" w:rsidR="0041728C" w:rsidRPr="00D03100" w:rsidRDefault="0041728C" w:rsidP="001F66C1">
            <w:pPr>
              <w:jc w:val="center"/>
              <w:rPr>
                <w:rFonts w:ascii="Tahoma" w:hAnsi="Tahoma" w:cs="Tahoma"/>
                <w:b/>
                <w:color w:val="000000" w:themeColor="text1"/>
                <w:sz w:val="20"/>
                <w:szCs w:val="20"/>
              </w:rPr>
            </w:pPr>
            <w:r w:rsidRPr="00D03100">
              <w:rPr>
                <w:rFonts w:ascii="Tahoma" w:hAnsi="Tahoma" w:cs="Tahoma"/>
                <w:b/>
                <w:color w:val="000000" w:themeColor="text1"/>
                <w:sz w:val="20"/>
                <w:szCs w:val="20"/>
              </w:rPr>
              <w:t>The spelling focus for this week is…</w:t>
            </w:r>
          </w:p>
        </w:tc>
        <w:tc>
          <w:tcPr>
            <w:tcW w:w="2537" w:type="dxa"/>
            <w:shd w:val="clear" w:color="auto" w:fill="auto"/>
          </w:tcPr>
          <w:p w14:paraId="0319EB4D" w14:textId="77777777" w:rsidR="0041728C" w:rsidRPr="00D03100" w:rsidRDefault="0041728C" w:rsidP="001F66C1">
            <w:pPr>
              <w:jc w:val="center"/>
              <w:rPr>
                <w:rFonts w:ascii="Tahoma" w:hAnsi="Tahoma" w:cs="Tahoma"/>
                <w:b/>
                <w:color w:val="000000" w:themeColor="text1"/>
                <w:sz w:val="20"/>
                <w:szCs w:val="20"/>
              </w:rPr>
            </w:pPr>
            <w:r w:rsidRPr="00D03100">
              <w:rPr>
                <w:rFonts w:ascii="Tahoma" w:hAnsi="Tahoma" w:cs="Tahoma"/>
                <w:b/>
                <w:color w:val="000000" w:themeColor="text1"/>
                <w:sz w:val="20"/>
                <w:szCs w:val="20"/>
              </w:rPr>
              <w:t>The spelling focus for this week is…</w:t>
            </w:r>
          </w:p>
        </w:tc>
        <w:tc>
          <w:tcPr>
            <w:tcW w:w="2554" w:type="dxa"/>
            <w:shd w:val="clear" w:color="auto" w:fill="auto"/>
          </w:tcPr>
          <w:p w14:paraId="14649974" w14:textId="77777777" w:rsidR="0041728C" w:rsidRPr="00D03100" w:rsidRDefault="0041728C" w:rsidP="001F66C1">
            <w:pPr>
              <w:jc w:val="center"/>
              <w:rPr>
                <w:rFonts w:ascii="Tahoma" w:hAnsi="Tahoma" w:cs="Tahoma"/>
                <w:b/>
                <w:color w:val="000000" w:themeColor="text1"/>
                <w:sz w:val="20"/>
                <w:szCs w:val="20"/>
              </w:rPr>
            </w:pPr>
            <w:r w:rsidRPr="00D03100">
              <w:rPr>
                <w:rFonts w:ascii="Tahoma" w:hAnsi="Tahoma" w:cs="Tahoma"/>
                <w:b/>
                <w:color w:val="000000" w:themeColor="text1"/>
                <w:sz w:val="20"/>
                <w:szCs w:val="20"/>
              </w:rPr>
              <w:t>The spelling focus for this week is…</w:t>
            </w:r>
          </w:p>
        </w:tc>
        <w:tc>
          <w:tcPr>
            <w:tcW w:w="2573" w:type="dxa"/>
            <w:tcBorders>
              <w:bottom w:val="single" w:sz="4" w:space="0" w:color="auto"/>
            </w:tcBorders>
            <w:shd w:val="clear" w:color="auto" w:fill="auto"/>
          </w:tcPr>
          <w:p w14:paraId="725FBE9F" w14:textId="77777777" w:rsidR="0041728C" w:rsidRPr="00D03100" w:rsidRDefault="0041728C" w:rsidP="001F66C1">
            <w:pPr>
              <w:jc w:val="center"/>
              <w:rPr>
                <w:rFonts w:ascii="Tahoma" w:hAnsi="Tahoma" w:cs="Tahoma"/>
                <w:b/>
                <w:color w:val="000000" w:themeColor="text1"/>
                <w:sz w:val="20"/>
                <w:szCs w:val="20"/>
              </w:rPr>
            </w:pPr>
            <w:r w:rsidRPr="00D03100">
              <w:rPr>
                <w:rFonts w:ascii="Tahoma" w:hAnsi="Tahoma" w:cs="Tahoma"/>
                <w:b/>
                <w:color w:val="000000" w:themeColor="text1"/>
                <w:sz w:val="20"/>
                <w:szCs w:val="20"/>
              </w:rPr>
              <w:t>The spelling focus for this week is…</w:t>
            </w:r>
          </w:p>
        </w:tc>
        <w:tc>
          <w:tcPr>
            <w:tcW w:w="2690" w:type="dxa"/>
            <w:shd w:val="clear" w:color="auto" w:fill="auto"/>
          </w:tcPr>
          <w:p w14:paraId="5E20D58B" w14:textId="77777777" w:rsidR="0041728C" w:rsidRPr="00D03100" w:rsidRDefault="0041728C" w:rsidP="001F66C1">
            <w:pPr>
              <w:jc w:val="center"/>
              <w:rPr>
                <w:rFonts w:ascii="Tahoma" w:hAnsi="Tahoma" w:cs="Tahoma"/>
                <w:b/>
                <w:color w:val="000000" w:themeColor="text1"/>
                <w:sz w:val="20"/>
                <w:szCs w:val="20"/>
              </w:rPr>
            </w:pPr>
            <w:r w:rsidRPr="00D03100">
              <w:rPr>
                <w:rFonts w:ascii="Tahoma" w:hAnsi="Tahoma" w:cs="Tahoma"/>
                <w:b/>
                <w:color w:val="000000" w:themeColor="text1"/>
                <w:sz w:val="20"/>
                <w:szCs w:val="20"/>
              </w:rPr>
              <w:t>The spelling focus for this week is…</w:t>
            </w:r>
          </w:p>
        </w:tc>
      </w:tr>
      <w:tr w:rsidR="0041728C" w:rsidRPr="00D03100" w14:paraId="66E6E617" w14:textId="77777777" w:rsidTr="00EE5116">
        <w:trPr>
          <w:trHeight w:val="419"/>
        </w:trPr>
        <w:tc>
          <w:tcPr>
            <w:tcW w:w="2546" w:type="dxa"/>
            <w:shd w:val="clear" w:color="auto" w:fill="auto"/>
          </w:tcPr>
          <w:p w14:paraId="561A2952" w14:textId="77777777" w:rsidR="0041728C" w:rsidRPr="0041728C" w:rsidRDefault="0041728C" w:rsidP="00D03100">
            <w:pPr>
              <w:jc w:val="center"/>
              <w:rPr>
                <w:rFonts w:ascii="SassoonPrimaryInfant" w:hAnsi="SassoonPrimaryInfant" w:cs="Tahoma"/>
                <w:color w:val="000000" w:themeColor="text1"/>
                <w:sz w:val="20"/>
                <w:szCs w:val="20"/>
              </w:rPr>
            </w:pPr>
          </w:p>
          <w:p w14:paraId="0C26FF95" w14:textId="1737E35D" w:rsidR="0041728C" w:rsidRPr="0041728C" w:rsidRDefault="0041728C" w:rsidP="00D03100">
            <w:pPr>
              <w:jc w:val="center"/>
              <w:rPr>
                <w:rFonts w:ascii="SassoonPrimaryInfant" w:hAnsi="SassoonPrimaryInfant" w:cs="Tahoma"/>
                <w:color w:val="000000" w:themeColor="text1"/>
                <w:sz w:val="20"/>
                <w:szCs w:val="20"/>
              </w:rPr>
            </w:pPr>
            <w:r w:rsidRPr="0041728C">
              <w:rPr>
                <w:rFonts w:ascii="SassoonPrimaryInfant" w:hAnsi="SassoonPrimaryInfant" w:cs="Tahoma"/>
                <w:color w:val="000000" w:themeColor="text1"/>
                <w:sz w:val="20"/>
                <w:szCs w:val="20"/>
              </w:rPr>
              <w:t>Suffix - ly</w:t>
            </w:r>
            <w:bookmarkStart w:id="0" w:name="_GoBack"/>
            <w:bookmarkEnd w:id="0"/>
          </w:p>
        </w:tc>
        <w:tc>
          <w:tcPr>
            <w:tcW w:w="2537" w:type="dxa"/>
            <w:shd w:val="clear" w:color="auto" w:fill="auto"/>
          </w:tcPr>
          <w:p w14:paraId="41ABB841" w14:textId="49A42144" w:rsidR="0041728C" w:rsidRPr="0041728C" w:rsidRDefault="0041728C" w:rsidP="00D03100">
            <w:pPr>
              <w:jc w:val="center"/>
              <w:rPr>
                <w:rFonts w:ascii="SassoonPrimaryInfant" w:hAnsi="SassoonPrimaryInfant" w:cs="Tahoma"/>
                <w:color w:val="000000" w:themeColor="text1"/>
                <w:sz w:val="20"/>
                <w:szCs w:val="20"/>
              </w:rPr>
            </w:pPr>
            <w:r w:rsidRPr="0041728C">
              <w:rPr>
                <w:rFonts w:ascii="SassoonPrimaryInfant" w:hAnsi="SassoonPrimaryInfant" w:cs="Tahoma"/>
                <w:color w:val="000000" w:themeColor="text1"/>
                <w:sz w:val="20"/>
                <w:szCs w:val="20"/>
              </w:rPr>
              <w:t>Suffix - ly – root word ends in a ‘y’.</w:t>
            </w:r>
          </w:p>
        </w:tc>
        <w:tc>
          <w:tcPr>
            <w:tcW w:w="2554" w:type="dxa"/>
            <w:shd w:val="clear" w:color="auto" w:fill="auto"/>
          </w:tcPr>
          <w:p w14:paraId="6B124AB1" w14:textId="5F16AE29" w:rsidR="0041728C" w:rsidRPr="0041728C" w:rsidRDefault="0041728C" w:rsidP="0041728C">
            <w:pPr>
              <w:shd w:val="clear" w:color="auto" w:fill="FFFFFF"/>
              <w:jc w:val="center"/>
              <w:outlineLvl w:val="2"/>
              <w:rPr>
                <w:rFonts w:ascii="SassoonPrimaryInfant" w:eastAsia="Times New Roman" w:hAnsi="SassoonPrimaryInfant" w:cs="Tahoma"/>
                <w:bCs/>
                <w:color w:val="333333"/>
                <w:sz w:val="20"/>
                <w:szCs w:val="20"/>
                <w:lang w:eastAsia="en-GB"/>
              </w:rPr>
            </w:pPr>
            <w:r w:rsidRPr="0041728C">
              <w:rPr>
                <w:rFonts w:ascii="SassoonPrimaryInfant" w:eastAsia="Times New Roman" w:hAnsi="SassoonPrimaryInfant" w:cs="Tahoma"/>
                <w:bCs/>
                <w:color w:val="333333"/>
                <w:sz w:val="20"/>
                <w:szCs w:val="20"/>
                <w:lang w:eastAsia="en-GB"/>
              </w:rPr>
              <w:t xml:space="preserve">Adverbs with the suffix -ly where the root word ends in </w:t>
            </w:r>
            <w:r>
              <w:rPr>
                <w:rFonts w:ascii="SassoonPrimaryInfant" w:eastAsia="Times New Roman" w:hAnsi="SassoonPrimaryInfant" w:cs="Tahoma"/>
                <w:bCs/>
                <w:color w:val="333333"/>
                <w:sz w:val="20"/>
                <w:szCs w:val="20"/>
                <w:lang w:eastAsia="en-GB"/>
              </w:rPr>
              <w:t>‘</w:t>
            </w:r>
            <w:r w:rsidRPr="0041728C">
              <w:rPr>
                <w:rFonts w:ascii="SassoonPrimaryInfant" w:eastAsia="Times New Roman" w:hAnsi="SassoonPrimaryInfant" w:cs="Tahoma"/>
                <w:bCs/>
                <w:color w:val="333333"/>
                <w:sz w:val="20"/>
                <w:szCs w:val="20"/>
                <w:lang w:eastAsia="en-GB"/>
              </w:rPr>
              <w:t>le</w:t>
            </w:r>
            <w:r>
              <w:rPr>
                <w:rFonts w:ascii="SassoonPrimaryInfant" w:eastAsia="Times New Roman" w:hAnsi="SassoonPrimaryInfant" w:cs="Tahoma"/>
                <w:bCs/>
                <w:color w:val="333333"/>
                <w:sz w:val="20"/>
                <w:szCs w:val="20"/>
                <w:lang w:eastAsia="en-GB"/>
              </w:rPr>
              <w:t>.’</w:t>
            </w:r>
          </w:p>
        </w:tc>
        <w:tc>
          <w:tcPr>
            <w:tcW w:w="2573" w:type="dxa"/>
            <w:shd w:val="clear" w:color="auto" w:fill="auto"/>
          </w:tcPr>
          <w:p w14:paraId="37C84A3C" w14:textId="747246E5" w:rsidR="0041728C" w:rsidRPr="0041728C" w:rsidRDefault="0041728C" w:rsidP="0041728C">
            <w:pPr>
              <w:pStyle w:val="Heading3"/>
              <w:shd w:val="clear" w:color="auto" w:fill="E6E6E6"/>
              <w:spacing w:before="0" w:beforeAutospacing="0" w:after="0" w:afterAutospacing="0"/>
              <w:jc w:val="center"/>
              <w:outlineLvl w:val="2"/>
              <w:rPr>
                <w:rFonts w:ascii="SassoonPrimaryInfant" w:hAnsi="SassoonPrimaryInfant" w:cs="Tahoma"/>
                <w:b w:val="0"/>
                <w:color w:val="333333"/>
                <w:sz w:val="20"/>
                <w:szCs w:val="20"/>
              </w:rPr>
            </w:pPr>
            <w:r w:rsidRPr="0041728C">
              <w:rPr>
                <w:rFonts w:ascii="SassoonPrimaryInfant" w:hAnsi="SassoonPrimaryInfant" w:cs="Tahoma"/>
                <w:b w:val="0"/>
                <w:color w:val="333333"/>
                <w:sz w:val="20"/>
                <w:szCs w:val="20"/>
              </w:rPr>
              <w:t xml:space="preserve">Adverbs with the suffix -ly where the root word ends in </w:t>
            </w:r>
            <w:r>
              <w:rPr>
                <w:rFonts w:ascii="SassoonPrimaryInfant" w:hAnsi="SassoonPrimaryInfant" w:cs="Tahoma"/>
                <w:b w:val="0"/>
                <w:color w:val="333333"/>
                <w:sz w:val="20"/>
                <w:szCs w:val="20"/>
              </w:rPr>
              <w:t>‘</w:t>
            </w:r>
            <w:r w:rsidRPr="0041728C">
              <w:rPr>
                <w:rFonts w:ascii="SassoonPrimaryInfant" w:hAnsi="SassoonPrimaryInfant" w:cs="Tahoma"/>
                <w:b w:val="0"/>
                <w:color w:val="333333"/>
                <w:sz w:val="20"/>
                <w:szCs w:val="20"/>
              </w:rPr>
              <w:t>ic</w:t>
            </w:r>
            <w:r>
              <w:rPr>
                <w:rFonts w:ascii="SassoonPrimaryInfant" w:hAnsi="SassoonPrimaryInfant" w:cs="Tahoma"/>
                <w:b w:val="0"/>
                <w:color w:val="333333"/>
                <w:sz w:val="20"/>
                <w:szCs w:val="20"/>
              </w:rPr>
              <w:t>’</w:t>
            </w:r>
            <w:r w:rsidRPr="0041728C">
              <w:rPr>
                <w:rFonts w:ascii="SassoonPrimaryInfant" w:hAnsi="SassoonPrimaryInfant" w:cs="Tahoma"/>
                <w:b w:val="0"/>
                <w:color w:val="333333"/>
                <w:sz w:val="20"/>
                <w:szCs w:val="20"/>
              </w:rPr>
              <w:t>.</w:t>
            </w:r>
          </w:p>
        </w:tc>
        <w:tc>
          <w:tcPr>
            <w:tcW w:w="2690" w:type="dxa"/>
            <w:shd w:val="clear" w:color="auto" w:fill="auto"/>
          </w:tcPr>
          <w:p w14:paraId="19D4A2DC" w14:textId="1C6EF4F6" w:rsidR="0041728C" w:rsidRPr="0041728C" w:rsidRDefault="0041728C" w:rsidP="0041728C">
            <w:pPr>
              <w:pStyle w:val="Heading3"/>
              <w:shd w:val="clear" w:color="auto" w:fill="FFFFFF"/>
              <w:spacing w:before="0" w:beforeAutospacing="0" w:after="0" w:afterAutospacing="0"/>
              <w:jc w:val="center"/>
              <w:outlineLvl w:val="2"/>
              <w:rPr>
                <w:rFonts w:ascii="SassoonPrimaryInfant" w:hAnsi="SassoonPrimaryInfant" w:cs="Tahoma"/>
                <w:b w:val="0"/>
                <w:color w:val="333333"/>
                <w:sz w:val="20"/>
                <w:szCs w:val="20"/>
              </w:rPr>
            </w:pPr>
            <w:r w:rsidRPr="0041728C">
              <w:rPr>
                <w:rFonts w:ascii="SassoonPrimaryInfant" w:hAnsi="SassoonPrimaryInfant" w:cs="Tahoma"/>
                <w:b w:val="0"/>
                <w:color w:val="333333"/>
                <w:sz w:val="20"/>
                <w:szCs w:val="20"/>
              </w:rPr>
              <w:t>Adverbs with the suffix -ly exceptions &amp; consolidation.</w:t>
            </w:r>
          </w:p>
        </w:tc>
      </w:tr>
      <w:tr w:rsidR="0041728C" w:rsidRPr="00D03100" w14:paraId="3F2D1E36" w14:textId="77777777" w:rsidTr="00EE5116">
        <w:trPr>
          <w:trHeight w:val="4498"/>
        </w:trPr>
        <w:tc>
          <w:tcPr>
            <w:tcW w:w="2546" w:type="dxa"/>
            <w:tcBorders>
              <w:bottom w:val="nil"/>
            </w:tcBorders>
            <w:shd w:val="clear" w:color="auto" w:fill="auto"/>
          </w:tcPr>
          <w:p w14:paraId="53B098BD" w14:textId="0D4D4B22" w:rsidR="0041728C" w:rsidRPr="0041728C" w:rsidRDefault="0041728C" w:rsidP="0041728C">
            <w:pPr>
              <w:rPr>
                <w:rFonts w:ascii="SassoonPrimaryInfant" w:hAnsi="SassoonPrimaryInfant" w:cs="Tahoma"/>
                <w:color w:val="000000" w:themeColor="text1"/>
                <w:sz w:val="28"/>
                <w:szCs w:val="28"/>
              </w:rPr>
            </w:pPr>
            <w:r w:rsidRPr="0041728C">
              <w:rPr>
                <w:rFonts w:ascii="SassoonPrimaryInfant" w:hAnsi="SassoonPrimaryInfant" w:cs="Segoe UI"/>
                <w:color w:val="000000"/>
                <w:sz w:val="28"/>
                <w:szCs w:val="28"/>
                <w:shd w:val="clear" w:color="auto" w:fill="FFFFFF"/>
              </w:rPr>
              <w:t>1. sadly </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2. completely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3. usually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4. finally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5. comically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6. quickly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7. quietly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8. kindly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9. gently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10. bravely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11. actually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12. occasionally</w:t>
            </w:r>
          </w:p>
        </w:tc>
        <w:tc>
          <w:tcPr>
            <w:tcW w:w="2537" w:type="dxa"/>
            <w:tcBorders>
              <w:bottom w:val="nil"/>
            </w:tcBorders>
            <w:shd w:val="clear" w:color="auto" w:fill="auto"/>
          </w:tcPr>
          <w:p w14:paraId="72DB5998" w14:textId="67159C6B" w:rsidR="0041728C" w:rsidRPr="0041728C" w:rsidRDefault="0041728C" w:rsidP="0041728C">
            <w:pPr>
              <w:spacing w:before="100" w:beforeAutospacing="1" w:after="100" w:afterAutospacing="1"/>
              <w:rPr>
                <w:rFonts w:ascii="SassoonPrimaryInfant" w:eastAsia="Times New Roman" w:hAnsi="SassoonPrimaryInfant" w:cs="Segoe UI"/>
                <w:color w:val="000000"/>
                <w:sz w:val="28"/>
                <w:szCs w:val="28"/>
                <w:lang w:eastAsia="en-GB"/>
              </w:rPr>
            </w:pPr>
            <w:r w:rsidRPr="0041728C">
              <w:rPr>
                <w:rFonts w:ascii="SassoonPrimaryInfant" w:eastAsia="Times New Roman" w:hAnsi="SassoonPrimaryInfant" w:cs="Segoe UI"/>
                <w:color w:val="000000"/>
                <w:sz w:val="28"/>
                <w:szCs w:val="28"/>
                <w:lang w:eastAsia="en-GB"/>
              </w:rPr>
              <w:t>1. happily</w:t>
            </w:r>
            <w:r w:rsidRPr="0041728C">
              <w:rPr>
                <w:rFonts w:ascii="SassoonPrimaryInfant" w:eastAsia="Times New Roman" w:hAnsi="SassoonPrimaryInfant" w:cs="Segoe UI"/>
                <w:color w:val="000000"/>
                <w:sz w:val="28"/>
                <w:szCs w:val="28"/>
                <w:lang w:eastAsia="en-GB"/>
              </w:rPr>
              <w:br/>
              <w:t>2. angrily </w:t>
            </w:r>
            <w:r w:rsidRPr="0041728C">
              <w:rPr>
                <w:rFonts w:ascii="SassoonPrimaryInfant" w:eastAsia="Times New Roman" w:hAnsi="SassoonPrimaryInfant" w:cs="Segoe UI"/>
                <w:color w:val="000000"/>
                <w:sz w:val="28"/>
                <w:szCs w:val="28"/>
                <w:lang w:eastAsia="en-GB"/>
              </w:rPr>
              <w:br/>
              <w:t>3. greedily</w:t>
            </w:r>
            <w:r w:rsidRPr="0041728C">
              <w:rPr>
                <w:rFonts w:ascii="SassoonPrimaryInfant" w:eastAsia="Times New Roman" w:hAnsi="SassoonPrimaryInfant" w:cs="Segoe UI"/>
                <w:color w:val="000000"/>
                <w:sz w:val="28"/>
                <w:szCs w:val="28"/>
                <w:lang w:eastAsia="en-GB"/>
              </w:rPr>
              <w:br/>
              <w:t>4. luckily</w:t>
            </w:r>
            <w:r w:rsidRPr="0041728C">
              <w:rPr>
                <w:rFonts w:ascii="SassoonPrimaryInfant" w:eastAsia="Times New Roman" w:hAnsi="SassoonPrimaryInfant" w:cs="Segoe UI"/>
                <w:color w:val="000000"/>
                <w:sz w:val="28"/>
                <w:szCs w:val="28"/>
                <w:lang w:eastAsia="en-GB"/>
              </w:rPr>
              <w:br/>
              <w:t>5. easily</w:t>
            </w:r>
            <w:r w:rsidRPr="0041728C">
              <w:rPr>
                <w:rFonts w:ascii="SassoonPrimaryInfant" w:eastAsia="Times New Roman" w:hAnsi="SassoonPrimaryInfant" w:cs="Segoe UI"/>
                <w:color w:val="000000"/>
                <w:sz w:val="28"/>
                <w:szCs w:val="28"/>
                <w:lang w:eastAsia="en-GB"/>
              </w:rPr>
              <w:br/>
              <w:t>6. sleepily</w:t>
            </w:r>
            <w:r w:rsidRPr="0041728C">
              <w:rPr>
                <w:rFonts w:ascii="SassoonPrimaryInfant" w:eastAsia="Times New Roman" w:hAnsi="SassoonPrimaryInfant" w:cs="Segoe UI"/>
                <w:color w:val="000000"/>
                <w:sz w:val="28"/>
                <w:szCs w:val="28"/>
                <w:lang w:eastAsia="en-GB"/>
              </w:rPr>
              <w:br/>
              <w:t>7. lazily</w:t>
            </w:r>
            <w:r w:rsidRPr="0041728C">
              <w:rPr>
                <w:rFonts w:ascii="SassoonPrimaryInfant" w:eastAsia="Times New Roman" w:hAnsi="SassoonPrimaryInfant" w:cs="Segoe UI"/>
                <w:color w:val="000000"/>
                <w:sz w:val="28"/>
                <w:szCs w:val="28"/>
                <w:lang w:eastAsia="en-GB"/>
              </w:rPr>
              <w:br/>
              <w:t>8. noisily</w:t>
            </w:r>
            <w:r w:rsidRPr="0041728C">
              <w:rPr>
                <w:rFonts w:ascii="SassoonPrimaryInfant" w:eastAsia="Times New Roman" w:hAnsi="SassoonPrimaryInfant" w:cs="Segoe UI"/>
                <w:color w:val="000000"/>
                <w:sz w:val="28"/>
                <w:szCs w:val="28"/>
                <w:lang w:eastAsia="en-GB"/>
              </w:rPr>
              <w:br/>
              <w:t>9. wearily</w:t>
            </w:r>
          </w:p>
        </w:tc>
        <w:tc>
          <w:tcPr>
            <w:tcW w:w="2554" w:type="dxa"/>
            <w:tcBorders>
              <w:bottom w:val="nil"/>
            </w:tcBorders>
            <w:shd w:val="clear" w:color="auto" w:fill="auto"/>
          </w:tcPr>
          <w:p w14:paraId="4C47C958" w14:textId="438BA599" w:rsidR="0041728C" w:rsidRPr="0041728C" w:rsidRDefault="0041728C" w:rsidP="0041728C">
            <w:pPr>
              <w:pStyle w:val="ListParagraph"/>
              <w:numPr>
                <w:ilvl w:val="0"/>
                <w:numId w:val="43"/>
              </w:numPr>
              <w:tabs>
                <w:tab w:val="clear" w:pos="720"/>
              </w:tabs>
              <w:spacing w:before="100" w:beforeAutospacing="1" w:after="100" w:afterAutospacing="1"/>
              <w:ind w:left="481" w:hanging="481"/>
              <w:textAlignment w:val="baseline"/>
              <w:rPr>
                <w:rFonts w:ascii="SassoonPrimaryInfant" w:eastAsia="Times New Roman" w:hAnsi="SassoonPrimaryInfant" w:cs="Segoe UI"/>
                <w:color w:val="000000"/>
                <w:sz w:val="28"/>
                <w:szCs w:val="28"/>
                <w:lang w:eastAsia="en-GB"/>
              </w:rPr>
            </w:pPr>
            <w:r w:rsidRPr="0041728C">
              <w:rPr>
                <w:rFonts w:ascii="SassoonPrimaryInfant" w:eastAsia="Times New Roman" w:hAnsi="SassoonPrimaryInfant" w:cs="Segoe UI"/>
                <w:color w:val="000000"/>
                <w:sz w:val="28"/>
                <w:szCs w:val="28"/>
                <w:lang w:eastAsia="en-GB"/>
              </w:rPr>
              <w:t>gently</w:t>
            </w:r>
          </w:p>
          <w:p w14:paraId="79041865" w14:textId="77777777" w:rsidR="0041728C" w:rsidRPr="0041728C" w:rsidRDefault="0041728C" w:rsidP="0041728C">
            <w:pPr>
              <w:numPr>
                <w:ilvl w:val="0"/>
                <w:numId w:val="43"/>
              </w:numPr>
              <w:spacing w:before="100" w:beforeAutospacing="1" w:after="100" w:afterAutospacing="1"/>
              <w:ind w:left="406"/>
              <w:textAlignment w:val="baseline"/>
              <w:rPr>
                <w:rFonts w:ascii="SassoonPrimaryInfant" w:eastAsia="Times New Roman" w:hAnsi="SassoonPrimaryInfant" w:cs="Segoe UI"/>
                <w:color w:val="000000"/>
                <w:sz w:val="28"/>
                <w:szCs w:val="28"/>
                <w:lang w:eastAsia="en-GB"/>
              </w:rPr>
            </w:pPr>
            <w:r w:rsidRPr="0041728C">
              <w:rPr>
                <w:rFonts w:ascii="SassoonPrimaryInfant" w:eastAsia="Times New Roman" w:hAnsi="SassoonPrimaryInfant" w:cs="Segoe UI"/>
                <w:color w:val="000000"/>
                <w:sz w:val="28"/>
                <w:szCs w:val="28"/>
                <w:lang w:eastAsia="en-GB"/>
              </w:rPr>
              <w:t>simply</w:t>
            </w:r>
          </w:p>
          <w:p w14:paraId="2D28DC52" w14:textId="77777777" w:rsidR="0041728C" w:rsidRPr="0041728C" w:rsidRDefault="0041728C" w:rsidP="0041728C">
            <w:pPr>
              <w:numPr>
                <w:ilvl w:val="0"/>
                <w:numId w:val="43"/>
              </w:numPr>
              <w:spacing w:before="100" w:beforeAutospacing="1" w:after="100" w:afterAutospacing="1"/>
              <w:ind w:left="406"/>
              <w:textAlignment w:val="baseline"/>
              <w:rPr>
                <w:rFonts w:ascii="SassoonPrimaryInfant" w:eastAsia="Times New Roman" w:hAnsi="SassoonPrimaryInfant" w:cs="Segoe UI"/>
                <w:color w:val="000000"/>
                <w:sz w:val="28"/>
                <w:szCs w:val="28"/>
                <w:lang w:eastAsia="en-GB"/>
              </w:rPr>
            </w:pPr>
            <w:r w:rsidRPr="0041728C">
              <w:rPr>
                <w:rFonts w:ascii="SassoonPrimaryInfant" w:eastAsia="Times New Roman" w:hAnsi="SassoonPrimaryInfant" w:cs="Segoe UI"/>
                <w:color w:val="000000"/>
                <w:sz w:val="28"/>
                <w:szCs w:val="28"/>
                <w:lang w:eastAsia="en-GB"/>
              </w:rPr>
              <w:t>humbly</w:t>
            </w:r>
          </w:p>
          <w:p w14:paraId="1398F28F" w14:textId="77777777" w:rsidR="0041728C" w:rsidRPr="0041728C" w:rsidRDefault="0041728C" w:rsidP="0041728C">
            <w:pPr>
              <w:numPr>
                <w:ilvl w:val="0"/>
                <w:numId w:val="43"/>
              </w:numPr>
              <w:spacing w:before="100" w:beforeAutospacing="1" w:after="100" w:afterAutospacing="1"/>
              <w:ind w:left="406"/>
              <w:textAlignment w:val="baseline"/>
              <w:rPr>
                <w:rFonts w:ascii="SassoonPrimaryInfant" w:eastAsia="Times New Roman" w:hAnsi="SassoonPrimaryInfant" w:cs="Segoe UI"/>
                <w:color w:val="000000"/>
                <w:sz w:val="28"/>
                <w:szCs w:val="28"/>
                <w:lang w:eastAsia="en-GB"/>
              </w:rPr>
            </w:pPr>
            <w:r w:rsidRPr="0041728C">
              <w:rPr>
                <w:rFonts w:ascii="SassoonPrimaryInfant" w:eastAsia="Times New Roman" w:hAnsi="SassoonPrimaryInfant" w:cs="Segoe UI"/>
                <w:color w:val="000000"/>
                <w:sz w:val="28"/>
                <w:szCs w:val="28"/>
                <w:lang w:eastAsia="en-GB"/>
              </w:rPr>
              <w:t>nobly</w:t>
            </w:r>
          </w:p>
          <w:p w14:paraId="6D9E1756" w14:textId="77777777" w:rsidR="0041728C" w:rsidRPr="0041728C" w:rsidRDefault="0041728C" w:rsidP="0041728C">
            <w:pPr>
              <w:numPr>
                <w:ilvl w:val="0"/>
                <w:numId w:val="43"/>
              </w:numPr>
              <w:spacing w:before="100" w:beforeAutospacing="1" w:after="100" w:afterAutospacing="1"/>
              <w:ind w:left="406"/>
              <w:textAlignment w:val="baseline"/>
              <w:rPr>
                <w:rFonts w:ascii="SassoonPrimaryInfant" w:eastAsia="Times New Roman" w:hAnsi="SassoonPrimaryInfant" w:cs="Segoe UI"/>
                <w:color w:val="000000"/>
                <w:sz w:val="28"/>
                <w:szCs w:val="28"/>
                <w:lang w:eastAsia="en-GB"/>
              </w:rPr>
            </w:pPr>
            <w:r w:rsidRPr="0041728C">
              <w:rPr>
                <w:rFonts w:ascii="SassoonPrimaryInfant" w:eastAsia="Times New Roman" w:hAnsi="SassoonPrimaryInfant" w:cs="Segoe UI"/>
                <w:color w:val="000000"/>
                <w:sz w:val="28"/>
                <w:szCs w:val="28"/>
                <w:lang w:eastAsia="en-GB"/>
              </w:rPr>
              <w:t>probably</w:t>
            </w:r>
          </w:p>
          <w:p w14:paraId="64F231B4" w14:textId="77777777" w:rsidR="0041728C" w:rsidRPr="0041728C" w:rsidRDefault="0041728C" w:rsidP="0041728C">
            <w:pPr>
              <w:numPr>
                <w:ilvl w:val="0"/>
                <w:numId w:val="43"/>
              </w:numPr>
              <w:spacing w:before="100" w:beforeAutospacing="1" w:after="100" w:afterAutospacing="1"/>
              <w:ind w:left="406"/>
              <w:textAlignment w:val="baseline"/>
              <w:rPr>
                <w:rFonts w:ascii="SassoonPrimaryInfant" w:eastAsia="Times New Roman" w:hAnsi="SassoonPrimaryInfant" w:cs="Segoe UI"/>
                <w:color w:val="000000"/>
                <w:sz w:val="28"/>
                <w:szCs w:val="28"/>
                <w:lang w:eastAsia="en-GB"/>
              </w:rPr>
            </w:pPr>
            <w:r w:rsidRPr="0041728C">
              <w:rPr>
                <w:rFonts w:ascii="SassoonPrimaryInfant" w:eastAsia="Times New Roman" w:hAnsi="SassoonPrimaryInfant" w:cs="Segoe UI"/>
                <w:color w:val="000000"/>
                <w:sz w:val="28"/>
                <w:szCs w:val="28"/>
                <w:lang w:eastAsia="en-GB"/>
              </w:rPr>
              <w:t>horribly</w:t>
            </w:r>
          </w:p>
          <w:p w14:paraId="3A69C326" w14:textId="77777777" w:rsidR="0041728C" w:rsidRPr="0041728C" w:rsidRDefault="0041728C" w:rsidP="0041728C">
            <w:pPr>
              <w:numPr>
                <w:ilvl w:val="0"/>
                <w:numId w:val="43"/>
              </w:numPr>
              <w:spacing w:before="100" w:beforeAutospacing="1" w:after="100" w:afterAutospacing="1"/>
              <w:ind w:left="406"/>
              <w:textAlignment w:val="baseline"/>
              <w:rPr>
                <w:rFonts w:ascii="SassoonPrimaryInfant" w:eastAsia="Times New Roman" w:hAnsi="SassoonPrimaryInfant" w:cs="Segoe UI"/>
                <w:color w:val="000000"/>
                <w:sz w:val="28"/>
                <w:szCs w:val="28"/>
                <w:lang w:eastAsia="en-GB"/>
              </w:rPr>
            </w:pPr>
            <w:r w:rsidRPr="0041728C">
              <w:rPr>
                <w:rFonts w:ascii="SassoonPrimaryInfant" w:eastAsia="Times New Roman" w:hAnsi="SassoonPrimaryInfant" w:cs="Segoe UI"/>
                <w:color w:val="000000"/>
                <w:sz w:val="28"/>
                <w:szCs w:val="28"/>
                <w:lang w:eastAsia="en-GB"/>
              </w:rPr>
              <w:t>illegibly</w:t>
            </w:r>
          </w:p>
          <w:p w14:paraId="06704CD8" w14:textId="77777777" w:rsidR="0041728C" w:rsidRPr="0041728C" w:rsidRDefault="0041728C" w:rsidP="0041728C">
            <w:pPr>
              <w:numPr>
                <w:ilvl w:val="0"/>
                <w:numId w:val="43"/>
              </w:numPr>
              <w:spacing w:before="100" w:beforeAutospacing="1" w:after="100" w:afterAutospacing="1"/>
              <w:ind w:left="406"/>
              <w:textAlignment w:val="baseline"/>
              <w:rPr>
                <w:rFonts w:ascii="SassoonPrimaryInfant" w:eastAsia="Times New Roman" w:hAnsi="SassoonPrimaryInfant" w:cs="Segoe UI"/>
                <w:color w:val="000000"/>
                <w:sz w:val="28"/>
                <w:szCs w:val="28"/>
                <w:lang w:eastAsia="en-GB"/>
              </w:rPr>
            </w:pPr>
            <w:r w:rsidRPr="0041728C">
              <w:rPr>
                <w:rFonts w:ascii="SassoonPrimaryInfant" w:eastAsia="Times New Roman" w:hAnsi="SassoonPrimaryInfant" w:cs="Segoe UI"/>
                <w:color w:val="000000"/>
                <w:sz w:val="28"/>
                <w:szCs w:val="28"/>
                <w:lang w:eastAsia="en-GB"/>
              </w:rPr>
              <w:t>impossibly</w:t>
            </w:r>
          </w:p>
          <w:p w14:paraId="1D40AB40" w14:textId="77777777" w:rsidR="0041728C" w:rsidRPr="0041728C" w:rsidRDefault="0041728C" w:rsidP="0041728C">
            <w:pPr>
              <w:numPr>
                <w:ilvl w:val="0"/>
                <w:numId w:val="43"/>
              </w:numPr>
              <w:spacing w:before="100" w:beforeAutospacing="1" w:after="100" w:afterAutospacing="1"/>
              <w:ind w:left="406"/>
              <w:textAlignment w:val="baseline"/>
              <w:rPr>
                <w:rFonts w:ascii="SassoonPrimaryInfant" w:eastAsia="Times New Roman" w:hAnsi="SassoonPrimaryInfant" w:cs="Segoe UI"/>
                <w:color w:val="000000"/>
                <w:sz w:val="28"/>
                <w:szCs w:val="28"/>
                <w:lang w:eastAsia="en-GB"/>
              </w:rPr>
            </w:pPr>
            <w:r w:rsidRPr="0041728C">
              <w:rPr>
                <w:rFonts w:ascii="SassoonPrimaryInfant" w:eastAsia="Times New Roman" w:hAnsi="SassoonPrimaryInfant" w:cs="Segoe UI"/>
                <w:color w:val="000000"/>
                <w:sz w:val="28"/>
                <w:szCs w:val="28"/>
                <w:lang w:eastAsia="en-GB"/>
              </w:rPr>
              <w:t>incredibly</w:t>
            </w:r>
          </w:p>
          <w:p w14:paraId="54F6733E" w14:textId="77777777" w:rsidR="0041728C" w:rsidRPr="0041728C" w:rsidRDefault="0041728C" w:rsidP="0041728C">
            <w:pPr>
              <w:numPr>
                <w:ilvl w:val="0"/>
                <w:numId w:val="43"/>
              </w:numPr>
              <w:spacing w:before="100" w:beforeAutospacing="1" w:after="100" w:afterAutospacing="1"/>
              <w:ind w:left="406"/>
              <w:textAlignment w:val="baseline"/>
              <w:rPr>
                <w:rFonts w:ascii="SassoonPrimaryInfant" w:eastAsia="Times New Roman" w:hAnsi="SassoonPrimaryInfant" w:cs="Segoe UI"/>
                <w:color w:val="000000"/>
                <w:sz w:val="28"/>
                <w:szCs w:val="28"/>
                <w:lang w:eastAsia="en-GB"/>
              </w:rPr>
            </w:pPr>
            <w:r w:rsidRPr="0041728C">
              <w:rPr>
                <w:rFonts w:ascii="SassoonPrimaryInfant" w:eastAsia="Times New Roman" w:hAnsi="SassoonPrimaryInfant" w:cs="Segoe UI"/>
                <w:color w:val="000000"/>
                <w:sz w:val="28"/>
                <w:szCs w:val="28"/>
                <w:lang w:eastAsia="en-GB"/>
              </w:rPr>
              <w:t>possibly</w:t>
            </w:r>
          </w:p>
          <w:p w14:paraId="0DAFE5D2" w14:textId="77777777" w:rsidR="0041728C" w:rsidRPr="0041728C" w:rsidRDefault="0041728C" w:rsidP="0041728C">
            <w:pPr>
              <w:numPr>
                <w:ilvl w:val="0"/>
                <w:numId w:val="43"/>
              </w:numPr>
              <w:spacing w:before="100" w:beforeAutospacing="1" w:after="100" w:afterAutospacing="1"/>
              <w:ind w:left="406"/>
              <w:textAlignment w:val="baseline"/>
              <w:rPr>
                <w:rFonts w:ascii="SassoonPrimaryInfant" w:eastAsia="Times New Roman" w:hAnsi="SassoonPrimaryInfant" w:cs="Segoe UI"/>
                <w:color w:val="000000"/>
                <w:sz w:val="28"/>
                <w:szCs w:val="28"/>
                <w:lang w:eastAsia="en-GB"/>
              </w:rPr>
            </w:pPr>
            <w:r w:rsidRPr="0041728C">
              <w:rPr>
                <w:rFonts w:ascii="SassoonPrimaryInfant" w:eastAsia="Times New Roman" w:hAnsi="SassoonPrimaryInfant" w:cs="Segoe UI"/>
                <w:color w:val="000000"/>
                <w:sz w:val="28"/>
                <w:szCs w:val="28"/>
                <w:lang w:eastAsia="en-GB"/>
              </w:rPr>
              <w:t>terribly</w:t>
            </w:r>
          </w:p>
          <w:p w14:paraId="0FEC8CF5" w14:textId="368DAA8A" w:rsidR="0041728C" w:rsidRPr="0041728C" w:rsidRDefault="0041728C" w:rsidP="0041728C">
            <w:pPr>
              <w:numPr>
                <w:ilvl w:val="0"/>
                <w:numId w:val="43"/>
              </w:numPr>
              <w:spacing w:before="100" w:beforeAutospacing="1" w:after="100" w:afterAutospacing="1"/>
              <w:ind w:left="406"/>
              <w:textAlignment w:val="baseline"/>
              <w:rPr>
                <w:rFonts w:ascii="SassoonPrimaryInfant" w:eastAsia="Times New Roman" w:hAnsi="SassoonPrimaryInfant" w:cs="Segoe UI"/>
                <w:color w:val="000000"/>
                <w:sz w:val="28"/>
                <w:szCs w:val="28"/>
                <w:lang w:eastAsia="en-GB"/>
              </w:rPr>
            </w:pPr>
            <w:r w:rsidRPr="0041728C">
              <w:rPr>
                <w:rFonts w:ascii="SassoonPrimaryInfant" w:eastAsia="Times New Roman" w:hAnsi="SassoonPrimaryInfant" w:cs="Segoe UI"/>
                <w:color w:val="000000"/>
                <w:sz w:val="28"/>
                <w:szCs w:val="28"/>
                <w:lang w:eastAsia="en-GB"/>
              </w:rPr>
              <w:t>sensibly</w:t>
            </w:r>
          </w:p>
          <w:p w14:paraId="2439E557" w14:textId="6D37ED58" w:rsidR="0041728C" w:rsidRPr="0041728C" w:rsidRDefault="0041728C" w:rsidP="0041728C">
            <w:pPr>
              <w:ind w:left="406"/>
              <w:rPr>
                <w:rFonts w:ascii="SassoonPrimaryInfant" w:hAnsi="SassoonPrimaryInfant" w:cs="Tahoma"/>
                <w:color w:val="000000" w:themeColor="text1"/>
                <w:sz w:val="28"/>
                <w:szCs w:val="28"/>
              </w:rPr>
            </w:pPr>
          </w:p>
        </w:tc>
        <w:tc>
          <w:tcPr>
            <w:tcW w:w="2573" w:type="dxa"/>
            <w:tcBorders>
              <w:bottom w:val="nil"/>
            </w:tcBorders>
            <w:shd w:val="clear" w:color="auto" w:fill="auto"/>
          </w:tcPr>
          <w:p w14:paraId="2B3F45C4" w14:textId="2379BA04" w:rsidR="0041728C" w:rsidRPr="0041728C" w:rsidRDefault="0041728C" w:rsidP="0041728C">
            <w:pPr>
              <w:tabs>
                <w:tab w:val="left" w:pos="436"/>
              </w:tabs>
              <w:rPr>
                <w:rFonts w:ascii="SassoonPrimaryInfant" w:hAnsi="SassoonPrimaryInfant" w:cs="Tahoma"/>
                <w:color w:val="000000" w:themeColor="text1"/>
                <w:sz w:val="28"/>
                <w:szCs w:val="28"/>
              </w:rPr>
            </w:pPr>
            <w:r w:rsidRPr="0041728C">
              <w:rPr>
                <w:rFonts w:ascii="SassoonPrimaryInfant" w:hAnsi="SassoonPrimaryInfant" w:cs="Segoe UI"/>
                <w:color w:val="000000"/>
                <w:sz w:val="28"/>
                <w:szCs w:val="28"/>
                <w:shd w:val="clear" w:color="auto" w:fill="E6E6E6"/>
              </w:rPr>
              <w:t>1. basically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E6E6E6"/>
              </w:rPr>
              <w:t>2. frantically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E6E6E6"/>
              </w:rPr>
              <w:t>3. dramatically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E6E6E6"/>
              </w:rPr>
              <w:t>4. comically </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E6E6E6"/>
              </w:rPr>
              <w:t>5. critically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E6E6E6"/>
              </w:rPr>
              <w:t>6. cryptically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E6E6E6"/>
              </w:rPr>
              <w:t>7. heroically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E6E6E6"/>
              </w:rPr>
              <w:t>8. romantically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E6E6E6"/>
              </w:rPr>
              <w:t>9. numerically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E6E6E6"/>
              </w:rPr>
              <w:t>10. Energetically</w:t>
            </w:r>
          </w:p>
        </w:tc>
        <w:tc>
          <w:tcPr>
            <w:tcW w:w="2690" w:type="dxa"/>
            <w:tcBorders>
              <w:bottom w:val="nil"/>
            </w:tcBorders>
            <w:shd w:val="clear" w:color="auto" w:fill="auto"/>
          </w:tcPr>
          <w:p w14:paraId="5F973D57" w14:textId="785C07AA" w:rsidR="0041728C" w:rsidRPr="0041728C" w:rsidRDefault="0041728C" w:rsidP="0041728C">
            <w:pPr>
              <w:rPr>
                <w:rFonts w:ascii="SassoonPrimaryInfant" w:hAnsi="SassoonPrimaryInfant" w:cs="Tahoma"/>
                <w:color w:val="000000" w:themeColor="text1"/>
                <w:sz w:val="28"/>
                <w:szCs w:val="28"/>
              </w:rPr>
            </w:pPr>
            <w:r w:rsidRPr="0041728C">
              <w:rPr>
                <w:rFonts w:ascii="SassoonPrimaryInfant" w:hAnsi="SassoonPrimaryInfant" w:cs="Segoe UI"/>
                <w:color w:val="000000"/>
                <w:sz w:val="28"/>
                <w:szCs w:val="28"/>
                <w:shd w:val="clear" w:color="auto" w:fill="FFFFFF"/>
              </w:rPr>
              <w:t>1. truly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2. duly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3. wholly </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4. sadly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5. usually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6. finally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7. happily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8. angrily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9. greedily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10. gently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11. simply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12. humbly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13. basically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14. frantically</w:t>
            </w:r>
            <w:r w:rsidRPr="0041728C">
              <w:rPr>
                <w:rFonts w:ascii="SassoonPrimaryInfant" w:hAnsi="SassoonPrimaryInfant" w:cs="Segoe UI"/>
                <w:color w:val="000000"/>
                <w:sz w:val="28"/>
                <w:szCs w:val="28"/>
              </w:rPr>
              <w:br/>
            </w:r>
            <w:r w:rsidRPr="0041728C">
              <w:rPr>
                <w:rFonts w:ascii="SassoonPrimaryInfant" w:hAnsi="SassoonPrimaryInfant" w:cs="Segoe UI"/>
                <w:color w:val="000000"/>
                <w:sz w:val="28"/>
                <w:szCs w:val="28"/>
                <w:shd w:val="clear" w:color="auto" w:fill="FFFFFF"/>
              </w:rPr>
              <w:t>15. dramatically</w:t>
            </w:r>
          </w:p>
        </w:tc>
      </w:tr>
      <w:tr w:rsidR="0041728C" w:rsidRPr="00D03100" w14:paraId="3AFD15B3" w14:textId="77777777" w:rsidTr="00EE5116">
        <w:trPr>
          <w:trHeight w:val="437"/>
        </w:trPr>
        <w:tc>
          <w:tcPr>
            <w:tcW w:w="2546" w:type="dxa"/>
            <w:tcBorders>
              <w:top w:val="nil"/>
              <w:bottom w:val="single" w:sz="4" w:space="0" w:color="auto"/>
            </w:tcBorders>
          </w:tcPr>
          <w:p w14:paraId="40ECD12A" w14:textId="4604F574" w:rsidR="0041728C" w:rsidRPr="00D03100" w:rsidRDefault="0041728C" w:rsidP="00D03100">
            <w:pPr>
              <w:jc w:val="center"/>
              <w:rPr>
                <w:rFonts w:ascii="Tahoma" w:hAnsi="Tahoma" w:cs="Tahoma"/>
                <w:b/>
                <w:color w:val="000000" w:themeColor="text1"/>
                <w:sz w:val="14"/>
                <w:szCs w:val="20"/>
              </w:rPr>
            </w:pPr>
            <w:r w:rsidRPr="00D03100">
              <w:rPr>
                <w:rFonts w:ascii="Tahoma" w:hAnsi="Tahoma" w:cs="Tahoma"/>
                <w:b/>
                <w:color w:val="000000" w:themeColor="text1"/>
                <w:sz w:val="14"/>
                <w:szCs w:val="20"/>
              </w:rPr>
              <w:t xml:space="preserve">Additionally, practise these three Year </w:t>
            </w:r>
            <w:r>
              <w:rPr>
                <w:rFonts w:ascii="Tahoma" w:hAnsi="Tahoma" w:cs="Tahoma"/>
                <w:b/>
                <w:color w:val="000000" w:themeColor="text1"/>
                <w:sz w:val="14"/>
                <w:szCs w:val="20"/>
              </w:rPr>
              <w:t>3</w:t>
            </w:r>
            <w:r w:rsidRPr="00D03100">
              <w:rPr>
                <w:rFonts w:ascii="Tahoma" w:hAnsi="Tahoma" w:cs="Tahoma"/>
                <w:b/>
                <w:color w:val="000000" w:themeColor="text1"/>
                <w:sz w:val="14"/>
                <w:szCs w:val="20"/>
              </w:rPr>
              <w:t xml:space="preserve"> High Frequency Words.</w:t>
            </w:r>
          </w:p>
        </w:tc>
        <w:tc>
          <w:tcPr>
            <w:tcW w:w="2537" w:type="dxa"/>
            <w:tcBorders>
              <w:top w:val="nil"/>
              <w:bottom w:val="single" w:sz="4" w:space="0" w:color="auto"/>
            </w:tcBorders>
          </w:tcPr>
          <w:p w14:paraId="5821000A" w14:textId="65B16F1E" w:rsidR="0041728C" w:rsidRPr="00D03100" w:rsidRDefault="0041728C" w:rsidP="00D03100">
            <w:pPr>
              <w:jc w:val="center"/>
              <w:rPr>
                <w:rFonts w:ascii="Tahoma" w:hAnsi="Tahoma" w:cs="Tahoma"/>
              </w:rPr>
            </w:pPr>
            <w:r w:rsidRPr="00D03100">
              <w:rPr>
                <w:rFonts w:ascii="Tahoma" w:hAnsi="Tahoma" w:cs="Tahoma"/>
                <w:b/>
                <w:color w:val="000000" w:themeColor="text1"/>
                <w:sz w:val="14"/>
                <w:szCs w:val="20"/>
              </w:rPr>
              <w:t xml:space="preserve">Additionally, practise these three Year </w:t>
            </w:r>
            <w:r>
              <w:rPr>
                <w:rFonts w:ascii="Tahoma" w:hAnsi="Tahoma" w:cs="Tahoma"/>
                <w:b/>
                <w:color w:val="000000" w:themeColor="text1"/>
                <w:sz w:val="14"/>
                <w:szCs w:val="20"/>
              </w:rPr>
              <w:t>3</w:t>
            </w:r>
            <w:r w:rsidRPr="00D03100">
              <w:rPr>
                <w:rFonts w:ascii="Tahoma" w:hAnsi="Tahoma" w:cs="Tahoma"/>
                <w:b/>
                <w:color w:val="000000" w:themeColor="text1"/>
                <w:sz w:val="14"/>
                <w:szCs w:val="20"/>
              </w:rPr>
              <w:t xml:space="preserve"> High Frequency Words.</w:t>
            </w:r>
          </w:p>
        </w:tc>
        <w:tc>
          <w:tcPr>
            <w:tcW w:w="2554" w:type="dxa"/>
            <w:tcBorders>
              <w:top w:val="nil"/>
              <w:bottom w:val="single" w:sz="4" w:space="0" w:color="auto"/>
            </w:tcBorders>
          </w:tcPr>
          <w:p w14:paraId="050B59ED" w14:textId="0CAF13C5" w:rsidR="0041728C" w:rsidRPr="00D03100" w:rsidRDefault="0041728C" w:rsidP="00D03100">
            <w:pPr>
              <w:jc w:val="center"/>
              <w:rPr>
                <w:rFonts w:ascii="Tahoma" w:hAnsi="Tahoma" w:cs="Tahoma"/>
              </w:rPr>
            </w:pPr>
            <w:r w:rsidRPr="00D03100">
              <w:rPr>
                <w:rFonts w:ascii="Tahoma" w:hAnsi="Tahoma" w:cs="Tahoma"/>
                <w:b/>
                <w:color w:val="000000" w:themeColor="text1"/>
                <w:sz w:val="14"/>
                <w:szCs w:val="20"/>
              </w:rPr>
              <w:t>Additionally, practise th</w:t>
            </w:r>
            <w:r w:rsidR="00EE5116">
              <w:rPr>
                <w:rFonts w:ascii="Tahoma" w:hAnsi="Tahoma" w:cs="Tahoma"/>
                <w:b/>
                <w:color w:val="000000" w:themeColor="text1"/>
                <w:sz w:val="14"/>
                <w:szCs w:val="20"/>
              </w:rPr>
              <w:t>ese three</w:t>
            </w:r>
            <w:r w:rsidRPr="00D03100">
              <w:rPr>
                <w:rFonts w:ascii="Tahoma" w:hAnsi="Tahoma" w:cs="Tahoma"/>
                <w:b/>
                <w:color w:val="000000" w:themeColor="text1"/>
                <w:sz w:val="14"/>
                <w:szCs w:val="20"/>
              </w:rPr>
              <w:t xml:space="preserve"> Year </w:t>
            </w:r>
            <w:r>
              <w:rPr>
                <w:rFonts w:ascii="Tahoma" w:hAnsi="Tahoma" w:cs="Tahoma"/>
                <w:b/>
                <w:color w:val="000000" w:themeColor="text1"/>
                <w:sz w:val="14"/>
                <w:szCs w:val="20"/>
              </w:rPr>
              <w:t>3</w:t>
            </w:r>
            <w:r w:rsidRPr="00D03100">
              <w:rPr>
                <w:rFonts w:ascii="Tahoma" w:hAnsi="Tahoma" w:cs="Tahoma"/>
                <w:b/>
                <w:color w:val="000000" w:themeColor="text1"/>
                <w:sz w:val="14"/>
                <w:szCs w:val="20"/>
              </w:rPr>
              <w:t xml:space="preserve"> High Frequency Words.</w:t>
            </w:r>
          </w:p>
        </w:tc>
        <w:tc>
          <w:tcPr>
            <w:tcW w:w="2573" w:type="dxa"/>
            <w:tcBorders>
              <w:top w:val="nil"/>
              <w:bottom w:val="single" w:sz="4" w:space="0" w:color="auto"/>
            </w:tcBorders>
          </w:tcPr>
          <w:p w14:paraId="1F8587DB" w14:textId="0D2981EC" w:rsidR="0041728C" w:rsidRPr="00D03100" w:rsidRDefault="0041728C" w:rsidP="00D03100">
            <w:pPr>
              <w:jc w:val="center"/>
              <w:rPr>
                <w:rFonts w:ascii="Tahoma" w:hAnsi="Tahoma" w:cs="Tahoma"/>
              </w:rPr>
            </w:pPr>
            <w:r w:rsidRPr="00D03100">
              <w:rPr>
                <w:rFonts w:ascii="Tahoma" w:hAnsi="Tahoma" w:cs="Tahoma"/>
                <w:b/>
                <w:color w:val="000000" w:themeColor="text1"/>
                <w:sz w:val="14"/>
                <w:szCs w:val="20"/>
              </w:rPr>
              <w:t xml:space="preserve">Additionally, practise these three Year </w:t>
            </w:r>
            <w:r>
              <w:rPr>
                <w:rFonts w:ascii="Tahoma" w:hAnsi="Tahoma" w:cs="Tahoma"/>
                <w:b/>
                <w:color w:val="000000" w:themeColor="text1"/>
                <w:sz w:val="14"/>
                <w:szCs w:val="20"/>
              </w:rPr>
              <w:t>3</w:t>
            </w:r>
            <w:r w:rsidRPr="00D03100">
              <w:rPr>
                <w:rFonts w:ascii="Tahoma" w:hAnsi="Tahoma" w:cs="Tahoma"/>
                <w:b/>
                <w:color w:val="000000" w:themeColor="text1"/>
                <w:sz w:val="14"/>
                <w:szCs w:val="20"/>
              </w:rPr>
              <w:t xml:space="preserve"> High Frequency Words.</w:t>
            </w:r>
          </w:p>
        </w:tc>
        <w:tc>
          <w:tcPr>
            <w:tcW w:w="2690" w:type="dxa"/>
            <w:tcBorders>
              <w:top w:val="nil"/>
              <w:bottom w:val="single" w:sz="4" w:space="0" w:color="auto"/>
            </w:tcBorders>
          </w:tcPr>
          <w:p w14:paraId="60B99D38" w14:textId="2BC29BC1" w:rsidR="0041728C" w:rsidRPr="00D03100" w:rsidRDefault="0041728C" w:rsidP="00D03100">
            <w:pPr>
              <w:jc w:val="center"/>
              <w:rPr>
                <w:rFonts w:ascii="Tahoma" w:hAnsi="Tahoma" w:cs="Tahoma"/>
              </w:rPr>
            </w:pPr>
            <w:r w:rsidRPr="00D03100">
              <w:rPr>
                <w:rFonts w:ascii="Tahoma" w:hAnsi="Tahoma" w:cs="Tahoma"/>
                <w:b/>
                <w:color w:val="000000" w:themeColor="text1"/>
                <w:sz w:val="14"/>
                <w:szCs w:val="20"/>
              </w:rPr>
              <w:t xml:space="preserve">Additionally, practise these three Year </w:t>
            </w:r>
            <w:r>
              <w:rPr>
                <w:rFonts w:ascii="Tahoma" w:hAnsi="Tahoma" w:cs="Tahoma"/>
                <w:b/>
                <w:color w:val="000000" w:themeColor="text1"/>
                <w:sz w:val="14"/>
                <w:szCs w:val="20"/>
              </w:rPr>
              <w:t>3</w:t>
            </w:r>
            <w:r w:rsidRPr="00D03100">
              <w:rPr>
                <w:rFonts w:ascii="Tahoma" w:hAnsi="Tahoma" w:cs="Tahoma"/>
                <w:b/>
                <w:color w:val="000000" w:themeColor="text1"/>
                <w:sz w:val="14"/>
                <w:szCs w:val="20"/>
              </w:rPr>
              <w:t xml:space="preserve"> High Frequency Words.</w:t>
            </w:r>
          </w:p>
        </w:tc>
      </w:tr>
      <w:tr w:rsidR="0041728C" w:rsidRPr="00D03100" w14:paraId="44AEACBA" w14:textId="77777777" w:rsidTr="0041728C">
        <w:trPr>
          <w:trHeight w:val="898"/>
        </w:trPr>
        <w:tc>
          <w:tcPr>
            <w:tcW w:w="2546" w:type="dxa"/>
            <w:tcBorders>
              <w:bottom w:val="single" w:sz="4" w:space="0" w:color="auto"/>
            </w:tcBorders>
          </w:tcPr>
          <w:p w14:paraId="504F140F" w14:textId="67EBBC38" w:rsidR="0041728C" w:rsidRDefault="0041728C" w:rsidP="00D03100">
            <w:pPr>
              <w:rPr>
                <w:rFonts w:ascii="Tahoma" w:hAnsi="Tahoma" w:cs="Tahoma"/>
                <w:color w:val="FF0000"/>
                <w:sz w:val="20"/>
                <w:szCs w:val="20"/>
              </w:rPr>
            </w:pPr>
            <w:r>
              <w:rPr>
                <w:rFonts w:ascii="Tahoma" w:hAnsi="Tahoma" w:cs="Tahoma"/>
                <w:color w:val="FF0000"/>
                <w:sz w:val="20"/>
                <w:szCs w:val="20"/>
              </w:rPr>
              <w:t>school</w:t>
            </w:r>
          </w:p>
          <w:p w14:paraId="7547DD9D" w14:textId="6F762E9A" w:rsidR="0041728C" w:rsidRDefault="0041728C" w:rsidP="00D03100">
            <w:pPr>
              <w:rPr>
                <w:rFonts w:ascii="Tahoma" w:hAnsi="Tahoma" w:cs="Tahoma"/>
                <w:color w:val="FF0000"/>
                <w:sz w:val="20"/>
                <w:szCs w:val="20"/>
              </w:rPr>
            </w:pPr>
            <w:r>
              <w:rPr>
                <w:rFonts w:ascii="Tahoma" w:hAnsi="Tahoma" w:cs="Tahoma"/>
                <w:color w:val="FF0000"/>
                <w:sz w:val="20"/>
                <w:szCs w:val="20"/>
              </w:rPr>
              <w:t>friend</w:t>
            </w:r>
          </w:p>
          <w:p w14:paraId="2458E8DF" w14:textId="5D8996E6" w:rsidR="0041728C" w:rsidRPr="00695791" w:rsidRDefault="0041728C" w:rsidP="00D03100">
            <w:pPr>
              <w:rPr>
                <w:rFonts w:ascii="Tahoma" w:hAnsi="Tahoma" w:cs="Tahoma"/>
                <w:color w:val="FF0000"/>
                <w:sz w:val="20"/>
                <w:szCs w:val="20"/>
              </w:rPr>
            </w:pPr>
            <w:r>
              <w:rPr>
                <w:rFonts w:ascii="Tahoma" w:hAnsi="Tahoma" w:cs="Tahoma"/>
                <w:color w:val="FF0000"/>
                <w:sz w:val="20"/>
                <w:szCs w:val="20"/>
              </w:rPr>
              <w:t>house</w:t>
            </w:r>
          </w:p>
        </w:tc>
        <w:tc>
          <w:tcPr>
            <w:tcW w:w="2537" w:type="dxa"/>
            <w:tcBorders>
              <w:bottom w:val="single" w:sz="4" w:space="0" w:color="auto"/>
            </w:tcBorders>
          </w:tcPr>
          <w:p w14:paraId="47F9BA43" w14:textId="7D1AD17A" w:rsidR="0041728C" w:rsidRDefault="00EE5116" w:rsidP="00D03100">
            <w:pPr>
              <w:rPr>
                <w:color w:val="FF0000"/>
                <w:sz w:val="20"/>
                <w:szCs w:val="20"/>
              </w:rPr>
            </w:pPr>
            <w:r>
              <w:rPr>
                <w:color w:val="FF0000"/>
                <w:sz w:val="20"/>
                <w:szCs w:val="20"/>
              </w:rPr>
              <w:t>F</w:t>
            </w:r>
            <w:r>
              <w:rPr>
                <w:color w:val="FF0000"/>
                <w:sz w:val="20"/>
                <w:szCs w:val="20"/>
              </w:rPr>
              <w:t>avourite</w:t>
            </w:r>
          </w:p>
          <w:p w14:paraId="750557A3" w14:textId="77777777" w:rsidR="00EE5116" w:rsidRDefault="00EE5116" w:rsidP="00D03100">
            <w:pPr>
              <w:rPr>
                <w:rFonts w:ascii="Tahoma" w:hAnsi="Tahoma" w:cs="Tahoma"/>
                <w:color w:val="FF0000"/>
                <w:sz w:val="20"/>
                <w:szCs w:val="20"/>
              </w:rPr>
            </w:pPr>
            <w:r>
              <w:rPr>
                <w:rFonts w:ascii="Tahoma" w:hAnsi="Tahoma" w:cs="Tahoma"/>
                <w:color w:val="FF0000"/>
                <w:sz w:val="20"/>
                <w:szCs w:val="20"/>
              </w:rPr>
              <w:t>Mr</w:t>
            </w:r>
          </w:p>
          <w:p w14:paraId="3E44EE81" w14:textId="1BF8389B" w:rsidR="00EE5116" w:rsidRPr="00695791" w:rsidRDefault="00EE5116" w:rsidP="00D03100">
            <w:pPr>
              <w:rPr>
                <w:rFonts w:ascii="Tahoma" w:hAnsi="Tahoma" w:cs="Tahoma"/>
                <w:color w:val="FF0000"/>
                <w:sz w:val="20"/>
                <w:szCs w:val="20"/>
              </w:rPr>
            </w:pPr>
            <w:r>
              <w:rPr>
                <w:rFonts w:ascii="Tahoma" w:hAnsi="Tahoma" w:cs="Tahoma"/>
                <w:color w:val="FF0000"/>
                <w:sz w:val="20"/>
                <w:szCs w:val="20"/>
              </w:rPr>
              <w:t>Mrs</w:t>
            </w:r>
          </w:p>
        </w:tc>
        <w:tc>
          <w:tcPr>
            <w:tcW w:w="2554" w:type="dxa"/>
            <w:tcBorders>
              <w:bottom w:val="single" w:sz="4" w:space="0" w:color="auto"/>
            </w:tcBorders>
          </w:tcPr>
          <w:p w14:paraId="6EC1808A" w14:textId="77777777" w:rsidR="00EE5116" w:rsidRDefault="00EE5116" w:rsidP="00EE5116">
            <w:pPr>
              <w:rPr>
                <w:rFonts w:ascii="Tahoma" w:hAnsi="Tahoma" w:cs="Tahoma"/>
                <w:color w:val="FF0000"/>
                <w:sz w:val="20"/>
                <w:szCs w:val="20"/>
              </w:rPr>
            </w:pPr>
            <w:r>
              <w:rPr>
                <w:rFonts w:ascii="Tahoma" w:hAnsi="Tahoma" w:cs="Tahoma"/>
                <w:color w:val="FF0000"/>
                <w:sz w:val="20"/>
                <w:szCs w:val="20"/>
              </w:rPr>
              <w:t>would</w:t>
            </w:r>
          </w:p>
          <w:p w14:paraId="106D2233" w14:textId="77777777" w:rsidR="00EE5116" w:rsidRDefault="00EE5116" w:rsidP="00EE5116">
            <w:pPr>
              <w:rPr>
                <w:rFonts w:ascii="Tahoma" w:hAnsi="Tahoma" w:cs="Tahoma"/>
                <w:color w:val="FF0000"/>
                <w:sz w:val="20"/>
                <w:szCs w:val="20"/>
              </w:rPr>
            </w:pPr>
            <w:r>
              <w:rPr>
                <w:rFonts w:ascii="Tahoma" w:hAnsi="Tahoma" w:cs="Tahoma"/>
                <w:color w:val="FF0000"/>
                <w:sz w:val="20"/>
                <w:szCs w:val="20"/>
              </w:rPr>
              <w:t>should</w:t>
            </w:r>
          </w:p>
          <w:p w14:paraId="7A03A3EC" w14:textId="45C5BFF1" w:rsidR="00EE5116" w:rsidRPr="00695791" w:rsidRDefault="00EE5116" w:rsidP="00EE5116">
            <w:pPr>
              <w:rPr>
                <w:rFonts w:ascii="Tahoma" w:hAnsi="Tahoma" w:cs="Tahoma"/>
                <w:bCs/>
                <w:color w:val="FF0000"/>
                <w:sz w:val="20"/>
                <w:szCs w:val="20"/>
              </w:rPr>
            </w:pPr>
            <w:r>
              <w:rPr>
                <w:rFonts w:ascii="Tahoma" w:hAnsi="Tahoma" w:cs="Tahoma"/>
                <w:color w:val="FF0000"/>
                <w:sz w:val="20"/>
                <w:szCs w:val="20"/>
              </w:rPr>
              <w:t>could</w:t>
            </w:r>
          </w:p>
        </w:tc>
        <w:tc>
          <w:tcPr>
            <w:tcW w:w="2573" w:type="dxa"/>
            <w:tcBorders>
              <w:bottom w:val="single" w:sz="4" w:space="0" w:color="auto"/>
            </w:tcBorders>
          </w:tcPr>
          <w:p w14:paraId="2C855CD6" w14:textId="636FB5DC" w:rsidR="00EE5116" w:rsidRDefault="00EE5116" w:rsidP="00EE5116">
            <w:pPr>
              <w:rPr>
                <w:rFonts w:ascii="Tahoma" w:hAnsi="Tahoma" w:cs="Tahoma"/>
                <w:color w:val="FF0000"/>
                <w:sz w:val="20"/>
                <w:szCs w:val="20"/>
              </w:rPr>
            </w:pPr>
            <w:r>
              <w:rPr>
                <w:rFonts w:ascii="Tahoma" w:hAnsi="Tahoma" w:cs="Tahoma"/>
                <w:color w:val="FF0000"/>
                <w:sz w:val="20"/>
                <w:szCs w:val="20"/>
              </w:rPr>
              <w:t>remember</w:t>
            </w:r>
          </w:p>
          <w:p w14:paraId="54DF58B6" w14:textId="77777777" w:rsidR="00EE5116" w:rsidRDefault="00EE5116" w:rsidP="00EE5116">
            <w:pPr>
              <w:rPr>
                <w:rFonts w:ascii="Tahoma" w:hAnsi="Tahoma" w:cs="Tahoma"/>
                <w:color w:val="FF0000"/>
                <w:sz w:val="20"/>
                <w:szCs w:val="20"/>
              </w:rPr>
            </w:pPr>
            <w:r>
              <w:rPr>
                <w:rFonts w:ascii="Tahoma" w:hAnsi="Tahoma" w:cs="Tahoma"/>
                <w:color w:val="FF0000"/>
                <w:sz w:val="20"/>
                <w:szCs w:val="20"/>
              </w:rPr>
              <w:t>believe</w:t>
            </w:r>
          </w:p>
          <w:p w14:paraId="4496D38F" w14:textId="15047631" w:rsidR="00EE5116" w:rsidRPr="00EE5116" w:rsidRDefault="00EE5116" w:rsidP="00EE5116">
            <w:pPr>
              <w:rPr>
                <w:rFonts w:ascii="Tahoma" w:hAnsi="Tahoma" w:cs="Tahoma"/>
                <w:color w:val="FF0000"/>
                <w:sz w:val="20"/>
                <w:szCs w:val="20"/>
              </w:rPr>
            </w:pPr>
            <w:r>
              <w:rPr>
                <w:rFonts w:ascii="Tahoma" w:hAnsi="Tahoma" w:cs="Tahoma"/>
                <w:color w:val="FF0000"/>
                <w:sz w:val="20"/>
                <w:szCs w:val="20"/>
              </w:rPr>
              <w:t>fruit</w:t>
            </w:r>
          </w:p>
        </w:tc>
        <w:tc>
          <w:tcPr>
            <w:tcW w:w="2690" w:type="dxa"/>
            <w:tcBorders>
              <w:bottom w:val="single" w:sz="4" w:space="0" w:color="auto"/>
            </w:tcBorders>
          </w:tcPr>
          <w:p w14:paraId="6EB1CD5E" w14:textId="2FCEDF1C" w:rsidR="0041728C" w:rsidRDefault="00EE5116" w:rsidP="00D03100">
            <w:pPr>
              <w:rPr>
                <w:rFonts w:ascii="Tahoma" w:hAnsi="Tahoma" w:cs="Tahoma"/>
                <w:color w:val="FF0000"/>
                <w:sz w:val="20"/>
                <w:szCs w:val="20"/>
              </w:rPr>
            </w:pPr>
            <w:r>
              <w:rPr>
                <w:rFonts w:ascii="Tahoma" w:hAnsi="Tahoma" w:cs="Tahoma"/>
                <w:color w:val="FF0000"/>
                <w:sz w:val="20"/>
                <w:szCs w:val="20"/>
              </w:rPr>
              <w:t>because</w:t>
            </w:r>
          </w:p>
          <w:p w14:paraId="4F005AE5" w14:textId="77777777" w:rsidR="00EE5116" w:rsidRDefault="00EE5116" w:rsidP="00D03100">
            <w:pPr>
              <w:rPr>
                <w:rFonts w:ascii="Tahoma" w:hAnsi="Tahoma" w:cs="Tahoma"/>
                <w:color w:val="FF0000"/>
                <w:sz w:val="20"/>
                <w:szCs w:val="20"/>
              </w:rPr>
            </w:pPr>
            <w:r>
              <w:rPr>
                <w:rFonts w:ascii="Tahoma" w:hAnsi="Tahoma" w:cs="Tahoma"/>
                <w:color w:val="FF0000"/>
                <w:sz w:val="20"/>
                <w:szCs w:val="20"/>
              </w:rPr>
              <w:t>please</w:t>
            </w:r>
          </w:p>
          <w:p w14:paraId="3EE69991" w14:textId="60709404" w:rsidR="00EE5116" w:rsidRPr="00695791" w:rsidRDefault="00EE5116" w:rsidP="00D03100">
            <w:pPr>
              <w:rPr>
                <w:rFonts w:ascii="Tahoma" w:hAnsi="Tahoma" w:cs="Tahoma"/>
                <w:color w:val="FF0000"/>
                <w:sz w:val="20"/>
                <w:szCs w:val="20"/>
              </w:rPr>
            </w:pPr>
            <w:r>
              <w:rPr>
                <w:rFonts w:ascii="Tahoma" w:hAnsi="Tahoma" w:cs="Tahoma"/>
                <w:color w:val="FF0000"/>
                <w:sz w:val="20"/>
                <w:szCs w:val="20"/>
              </w:rPr>
              <w:t>half</w:t>
            </w:r>
          </w:p>
        </w:tc>
      </w:tr>
    </w:tbl>
    <w:p w14:paraId="7C2531CF" w14:textId="7631BF8F" w:rsidR="00350E9D" w:rsidRPr="00D03100" w:rsidRDefault="00350E9D" w:rsidP="00350E9D">
      <w:pPr>
        <w:pStyle w:val="Header"/>
        <w:jc w:val="center"/>
        <w:rPr>
          <w:rFonts w:ascii="Tahoma" w:hAnsi="Tahoma" w:cs="Tahoma"/>
          <w:b/>
          <w:u w:val="single"/>
        </w:rPr>
      </w:pPr>
      <w:r w:rsidRPr="00D03100">
        <w:rPr>
          <w:rFonts w:ascii="Tahoma" w:hAnsi="Tahoma" w:cs="Tahoma"/>
          <w:b/>
          <w:u w:val="single"/>
        </w:rPr>
        <w:t xml:space="preserve">Year </w:t>
      </w:r>
      <w:r w:rsidR="00D03100">
        <w:rPr>
          <w:rFonts w:ascii="Tahoma" w:hAnsi="Tahoma" w:cs="Tahoma"/>
          <w:b/>
          <w:u w:val="single"/>
        </w:rPr>
        <w:t>3</w:t>
      </w:r>
      <w:r w:rsidRPr="00D03100">
        <w:rPr>
          <w:rFonts w:ascii="Tahoma" w:hAnsi="Tahoma" w:cs="Tahoma"/>
          <w:b/>
          <w:u w:val="single"/>
        </w:rPr>
        <w:t xml:space="preserve"> Spellings Autumn </w:t>
      </w:r>
      <w:r w:rsidR="0041728C">
        <w:rPr>
          <w:rFonts w:ascii="Tahoma" w:hAnsi="Tahoma" w:cs="Tahoma"/>
          <w:b/>
          <w:u w:val="single"/>
        </w:rPr>
        <w:t>2</w:t>
      </w:r>
    </w:p>
    <w:p w14:paraId="2A124770" w14:textId="77777777" w:rsidR="0041728C" w:rsidRDefault="0041728C" w:rsidP="00695791">
      <w:pPr>
        <w:pStyle w:val="NormalWeb"/>
        <w:spacing w:after="0" w:afterAutospacing="0"/>
        <w:rPr>
          <w:rStyle w:val="Strong"/>
          <w:rFonts w:ascii="Tahoma" w:hAnsi="Tahoma" w:cs="Tahoma"/>
        </w:rPr>
      </w:pPr>
    </w:p>
    <w:p w14:paraId="57E7060C" w14:textId="77777777" w:rsidR="0041728C" w:rsidRDefault="0041728C" w:rsidP="00695791">
      <w:pPr>
        <w:pStyle w:val="NormalWeb"/>
        <w:spacing w:after="0" w:afterAutospacing="0"/>
        <w:rPr>
          <w:rStyle w:val="Strong"/>
          <w:rFonts w:ascii="Tahoma" w:hAnsi="Tahoma" w:cs="Tahoma"/>
        </w:rPr>
      </w:pPr>
    </w:p>
    <w:p w14:paraId="28F6848C" w14:textId="77777777" w:rsidR="0041728C" w:rsidRDefault="0041728C" w:rsidP="00695791">
      <w:pPr>
        <w:pStyle w:val="NormalWeb"/>
        <w:spacing w:after="0" w:afterAutospacing="0"/>
        <w:rPr>
          <w:rStyle w:val="Strong"/>
          <w:rFonts w:ascii="Tahoma" w:hAnsi="Tahoma" w:cs="Tahoma"/>
        </w:rPr>
      </w:pPr>
    </w:p>
    <w:p w14:paraId="1E842861" w14:textId="77777777" w:rsidR="0041728C" w:rsidRDefault="0041728C" w:rsidP="00695791">
      <w:pPr>
        <w:pStyle w:val="NormalWeb"/>
        <w:spacing w:after="0" w:afterAutospacing="0"/>
        <w:rPr>
          <w:rStyle w:val="Strong"/>
          <w:rFonts w:ascii="Tahoma" w:hAnsi="Tahoma" w:cs="Tahoma"/>
        </w:rPr>
      </w:pPr>
    </w:p>
    <w:p w14:paraId="5E1DF3B4" w14:textId="77777777" w:rsidR="0041728C" w:rsidRDefault="0041728C" w:rsidP="00695791">
      <w:pPr>
        <w:pStyle w:val="NormalWeb"/>
        <w:spacing w:after="0" w:afterAutospacing="0"/>
        <w:rPr>
          <w:rStyle w:val="Strong"/>
          <w:rFonts w:ascii="Tahoma" w:hAnsi="Tahoma" w:cs="Tahoma"/>
        </w:rPr>
      </w:pPr>
    </w:p>
    <w:p w14:paraId="326248BE" w14:textId="1C1D77B5" w:rsidR="0041728C" w:rsidRDefault="0041728C" w:rsidP="00695791">
      <w:pPr>
        <w:pStyle w:val="NormalWeb"/>
        <w:spacing w:after="0" w:afterAutospacing="0"/>
        <w:rPr>
          <w:rStyle w:val="Strong"/>
          <w:rFonts w:ascii="Tahoma" w:hAnsi="Tahoma" w:cs="Tahoma"/>
        </w:rPr>
      </w:pPr>
    </w:p>
    <w:p w14:paraId="31862708" w14:textId="77777777" w:rsidR="00783381" w:rsidRDefault="00783381" w:rsidP="00695791">
      <w:pPr>
        <w:pStyle w:val="NormalWeb"/>
        <w:spacing w:after="0" w:afterAutospacing="0"/>
        <w:rPr>
          <w:rStyle w:val="Strong"/>
          <w:rFonts w:ascii="Tahoma" w:hAnsi="Tahoma" w:cs="Tahoma"/>
        </w:rPr>
      </w:pPr>
    </w:p>
    <w:p w14:paraId="7028538B" w14:textId="77777777" w:rsidR="0041728C" w:rsidRDefault="0041728C" w:rsidP="00695791">
      <w:pPr>
        <w:pStyle w:val="NormalWeb"/>
        <w:spacing w:after="0" w:afterAutospacing="0"/>
        <w:rPr>
          <w:rStyle w:val="Strong"/>
          <w:rFonts w:ascii="Tahoma" w:hAnsi="Tahoma" w:cs="Tahoma"/>
        </w:rPr>
      </w:pPr>
    </w:p>
    <w:p w14:paraId="3B8F6E28" w14:textId="77777777" w:rsidR="0041728C" w:rsidRDefault="0041728C" w:rsidP="00695791">
      <w:pPr>
        <w:pStyle w:val="NormalWeb"/>
        <w:spacing w:after="0" w:afterAutospacing="0"/>
        <w:rPr>
          <w:rStyle w:val="Strong"/>
          <w:rFonts w:ascii="Tahoma" w:hAnsi="Tahoma" w:cs="Tahoma"/>
        </w:rPr>
      </w:pPr>
    </w:p>
    <w:p w14:paraId="77527E9F" w14:textId="77777777" w:rsidR="0041728C" w:rsidRDefault="0041728C" w:rsidP="00695791">
      <w:pPr>
        <w:pStyle w:val="NormalWeb"/>
        <w:spacing w:after="0" w:afterAutospacing="0"/>
        <w:rPr>
          <w:rStyle w:val="Strong"/>
          <w:rFonts w:ascii="Tahoma" w:hAnsi="Tahoma" w:cs="Tahoma"/>
        </w:rPr>
      </w:pPr>
    </w:p>
    <w:p w14:paraId="040EF42E" w14:textId="77777777" w:rsidR="0041728C" w:rsidRDefault="0041728C" w:rsidP="00695791">
      <w:pPr>
        <w:pStyle w:val="NormalWeb"/>
        <w:spacing w:after="0" w:afterAutospacing="0"/>
        <w:rPr>
          <w:rStyle w:val="Strong"/>
          <w:rFonts w:ascii="Tahoma" w:hAnsi="Tahoma" w:cs="Tahoma"/>
        </w:rPr>
      </w:pPr>
    </w:p>
    <w:p w14:paraId="1DD503EF" w14:textId="77777777" w:rsidR="0041728C" w:rsidRDefault="0041728C" w:rsidP="00695791">
      <w:pPr>
        <w:pStyle w:val="NormalWeb"/>
        <w:spacing w:after="0" w:afterAutospacing="0"/>
        <w:rPr>
          <w:rStyle w:val="Strong"/>
          <w:rFonts w:ascii="Tahoma" w:hAnsi="Tahoma" w:cs="Tahoma"/>
        </w:rPr>
      </w:pPr>
    </w:p>
    <w:p w14:paraId="1D6777E5" w14:textId="77777777" w:rsidR="0041728C" w:rsidRDefault="0041728C" w:rsidP="00695791">
      <w:pPr>
        <w:pStyle w:val="NormalWeb"/>
        <w:spacing w:after="0" w:afterAutospacing="0"/>
        <w:rPr>
          <w:rStyle w:val="Strong"/>
          <w:rFonts w:ascii="Tahoma" w:hAnsi="Tahoma" w:cs="Tahoma"/>
        </w:rPr>
      </w:pPr>
    </w:p>
    <w:p w14:paraId="3A48D981" w14:textId="77777777" w:rsidR="0041728C" w:rsidRDefault="0041728C" w:rsidP="00695791">
      <w:pPr>
        <w:pStyle w:val="NormalWeb"/>
        <w:spacing w:after="0" w:afterAutospacing="0"/>
        <w:rPr>
          <w:rStyle w:val="Strong"/>
          <w:rFonts w:ascii="Tahoma" w:hAnsi="Tahoma" w:cs="Tahoma"/>
        </w:rPr>
      </w:pPr>
    </w:p>
    <w:p w14:paraId="30EE2CBA" w14:textId="77777777" w:rsidR="0041728C" w:rsidRDefault="0041728C" w:rsidP="00695791">
      <w:pPr>
        <w:pStyle w:val="NormalWeb"/>
        <w:spacing w:after="0" w:afterAutospacing="0"/>
        <w:rPr>
          <w:rStyle w:val="Strong"/>
          <w:rFonts w:ascii="Tahoma" w:hAnsi="Tahoma" w:cs="Tahoma"/>
        </w:rPr>
      </w:pPr>
    </w:p>
    <w:p w14:paraId="02C28D4D" w14:textId="015C908A" w:rsidR="00695791" w:rsidRDefault="00350E9D" w:rsidP="00695791">
      <w:pPr>
        <w:pStyle w:val="NormalWeb"/>
        <w:spacing w:after="0" w:afterAutospacing="0"/>
        <w:rPr>
          <w:rFonts w:ascii="Tahoma" w:hAnsi="Tahoma" w:cs="Tahoma"/>
        </w:rPr>
      </w:pPr>
      <w:r w:rsidRPr="00D03100">
        <w:rPr>
          <w:rStyle w:val="Strong"/>
          <w:rFonts w:ascii="Tahoma" w:hAnsi="Tahoma" w:cs="Tahoma"/>
        </w:rPr>
        <w:t>Spellings will be tested weekly. Please practice at home.</w:t>
      </w:r>
      <w:r w:rsidRPr="00D03100">
        <w:rPr>
          <w:rFonts w:ascii="Tahoma" w:hAnsi="Tahoma" w:cs="Tahoma"/>
        </w:rPr>
        <w:br/>
      </w:r>
      <w:r w:rsidR="00DB2DDC" w:rsidRPr="00D03100">
        <w:rPr>
          <w:rFonts w:ascii="Segoe UI Emoji" w:hAnsi="Segoe UI Emoji" w:cs="Segoe UI Emoji"/>
        </w:rPr>
        <w:t>✔</w:t>
      </w:r>
      <w:r w:rsidR="00DB2DDC" w:rsidRPr="00D03100">
        <w:rPr>
          <w:rFonts w:ascii="Tahoma" w:hAnsi="Tahoma" w:cs="Tahoma"/>
        </w:rPr>
        <w:t xml:space="preserve"> Use the </w:t>
      </w:r>
      <w:r w:rsidR="00DB2DDC" w:rsidRPr="00D03100">
        <w:rPr>
          <w:rStyle w:val="Emphasis"/>
          <w:rFonts w:ascii="Tahoma" w:hAnsi="Tahoma" w:cs="Tahoma"/>
        </w:rPr>
        <w:t>Look, Say, Cover, Write, Check (LSCWC)</w:t>
      </w:r>
      <w:r w:rsidR="00DB2DDC" w:rsidRPr="00D03100">
        <w:rPr>
          <w:rFonts w:ascii="Tahoma" w:hAnsi="Tahoma" w:cs="Tahoma"/>
        </w:rPr>
        <w:t xml:space="preserve"> method to write out each spelling </w:t>
      </w:r>
      <w:r w:rsidR="00DB2DDC" w:rsidRPr="00D03100">
        <w:rPr>
          <w:rStyle w:val="Strong"/>
          <w:rFonts w:ascii="Tahoma" w:hAnsi="Tahoma" w:cs="Tahoma"/>
        </w:rPr>
        <w:t>4 times</w:t>
      </w:r>
      <w:r w:rsidR="00DB2DDC" w:rsidRPr="00D03100">
        <w:rPr>
          <w:rFonts w:ascii="Tahoma" w:hAnsi="Tahoma" w:cs="Tahoma"/>
        </w:rPr>
        <w:t>.</w:t>
      </w:r>
      <w:r w:rsidR="00DB2DDC" w:rsidRPr="00D03100">
        <w:rPr>
          <w:rFonts w:ascii="Tahoma" w:hAnsi="Tahoma" w:cs="Tahoma"/>
        </w:rPr>
        <w:br/>
      </w:r>
      <w:r w:rsidR="00DB2DDC" w:rsidRPr="00D03100">
        <w:rPr>
          <w:rFonts w:ascii="Segoe UI Emoji" w:hAnsi="Segoe UI Emoji" w:cs="Segoe UI Emoji"/>
        </w:rPr>
        <w:t>✔</w:t>
      </w:r>
      <w:r w:rsidR="00DB2DDC" w:rsidRPr="00D03100">
        <w:rPr>
          <w:rFonts w:ascii="Tahoma" w:hAnsi="Tahoma" w:cs="Tahoma"/>
        </w:rPr>
        <w:t xml:space="preserve"> Then choose </w:t>
      </w:r>
      <w:r w:rsidR="00DB2DDC" w:rsidRPr="00D03100">
        <w:rPr>
          <w:rStyle w:val="Strong"/>
          <w:rFonts w:ascii="Tahoma" w:hAnsi="Tahoma" w:cs="Tahoma"/>
        </w:rPr>
        <w:t xml:space="preserve">at least </w:t>
      </w:r>
      <w:r w:rsidR="0053183E" w:rsidRPr="00D03100">
        <w:rPr>
          <w:rStyle w:val="Strong"/>
          <w:rFonts w:ascii="Tahoma" w:hAnsi="Tahoma" w:cs="Tahoma"/>
        </w:rPr>
        <w:t>4</w:t>
      </w:r>
      <w:r w:rsidR="00DB2DDC" w:rsidRPr="00D03100">
        <w:rPr>
          <w:rStyle w:val="Strong"/>
          <w:rFonts w:ascii="Tahoma" w:hAnsi="Tahoma" w:cs="Tahoma"/>
        </w:rPr>
        <w:t xml:space="preserve"> words</w:t>
      </w:r>
      <w:r w:rsidR="00DB2DDC" w:rsidRPr="00D03100">
        <w:rPr>
          <w:rFonts w:ascii="Tahoma" w:hAnsi="Tahoma" w:cs="Tahoma"/>
        </w:rPr>
        <w:t xml:space="preserve"> and write a sentence for each one. Try to make your sentences interesting!</w:t>
      </w:r>
    </w:p>
    <w:p w14:paraId="090D6331" w14:textId="76406C39" w:rsidR="007F722B" w:rsidRPr="00D03100" w:rsidRDefault="00DB52B1" w:rsidP="00DB52B1">
      <w:pPr>
        <w:pStyle w:val="NormalWeb"/>
        <w:rPr>
          <w:rFonts w:ascii="Tahoma" w:hAnsi="Tahoma" w:cs="Tahoma"/>
        </w:rPr>
      </w:pPr>
      <w:r w:rsidRPr="00D03100">
        <w:rPr>
          <w:rFonts w:ascii="Tahoma" w:hAnsi="Tahoma" w:cs="Tahoma"/>
        </w:rPr>
        <w:t xml:space="preserve">Each week, we will focus on a specific spelling rule in class. In addition to these rule-based spellings, there will be </w:t>
      </w:r>
      <w:r w:rsidRPr="00D03100">
        <w:rPr>
          <w:rStyle w:val="Strong"/>
          <w:rFonts w:ascii="Tahoma" w:hAnsi="Tahoma" w:cs="Tahoma"/>
        </w:rPr>
        <w:t xml:space="preserve">three ‘red </w:t>
      </w:r>
      <w:r w:rsidR="00EE5116" w:rsidRPr="00D03100">
        <w:rPr>
          <w:rStyle w:val="Strong"/>
          <w:rFonts w:ascii="Tahoma" w:hAnsi="Tahoma" w:cs="Tahoma"/>
        </w:rPr>
        <w:t>word</w:t>
      </w:r>
      <w:r w:rsidR="00EE5116">
        <w:rPr>
          <w:rStyle w:val="Strong"/>
          <w:rFonts w:ascii="Tahoma" w:hAnsi="Tahoma" w:cs="Tahoma"/>
        </w:rPr>
        <w:t>s.’</w:t>
      </w:r>
      <w:r w:rsidRPr="00D03100">
        <w:rPr>
          <w:rFonts w:ascii="Tahoma" w:hAnsi="Tahoma" w:cs="Tahoma"/>
        </w:rPr>
        <w:t xml:space="preserve"> These are Year </w:t>
      </w:r>
      <w:r>
        <w:rPr>
          <w:rFonts w:ascii="Tahoma" w:hAnsi="Tahoma" w:cs="Tahoma"/>
        </w:rPr>
        <w:t>3</w:t>
      </w:r>
      <w:r w:rsidRPr="00D03100">
        <w:rPr>
          <w:rFonts w:ascii="Tahoma" w:hAnsi="Tahoma" w:cs="Tahoma"/>
        </w:rPr>
        <w:t xml:space="preserve"> </w:t>
      </w:r>
      <w:r w:rsidRPr="00D03100">
        <w:rPr>
          <w:rStyle w:val="Strong"/>
          <w:rFonts w:ascii="Tahoma" w:hAnsi="Tahoma" w:cs="Tahoma"/>
        </w:rPr>
        <w:t>High Frequency Words</w:t>
      </w:r>
      <w:r w:rsidRPr="00D03100">
        <w:rPr>
          <w:rFonts w:ascii="Tahoma" w:hAnsi="Tahoma" w:cs="Tahoma"/>
        </w:rPr>
        <w:t>. These are words that appear often in reading and writing but can be tricky to spell. It’s important to practise these too, as accurate spelling of these common words will improve overall writing quality and help prepare for end-of-year expectations.</w:t>
      </w:r>
    </w:p>
    <w:sectPr w:rsidR="007F722B" w:rsidRPr="00D03100" w:rsidSect="00DB52B1">
      <w:pgSz w:w="16838" w:h="11906" w:orient="landscape"/>
      <w:pgMar w:top="284"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583F3" w14:textId="77777777" w:rsidR="005D59C4" w:rsidRDefault="005D59C4" w:rsidP="002B110C">
      <w:pPr>
        <w:spacing w:after="0" w:line="240" w:lineRule="auto"/>
      </w:pPr>
      <w:r>
        <w:separator/>
      </w:r>
    </w:p>
  </w:endnote>
  <w:endnote w:type="continuationSeparator" w:id="0">
    <w:p w14:paraId="42C3CE61" w14:textId="77777777" w:rsidR="005D59C4" w:rsidRDefault="005D59C4" w:rsidP="002B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ndika">
    <w:altName w:val="Segoe UI Historic"/>
    <w:charset w:val="00"/>
    <w:family w:val="auto"/>
    <w:pitch w:val="variable"/>
    <w:sig w:usb0="A00003FF" w:usb1="5200E1FF" w:usb2="0A000029" w:usb3="00000000" w:csb0="00000197" w:csb1="00000000"/>
  </w:font>
  <w:font w:name="Tahoma">
    <w:panose1 w:val="020B0604030504040204"/>
    <w:charset w:val="00"/>
    <w:family w:val="swiss"/>
    <w:pitch w:val="variable"/>
    <w:sig w:usb0="E1002EFF" w:usb1="C000605B" w:usb2="00000029" w:usb3="00000000" w:csb0="000101FF" w:csb1="00000000"/>
  </w:font>
  <w:font w:name="SassoonPrimaryInfant">
    <w:panose1 w:val="00000400000000000000"/>
    <w:charset w:val="00"/>
    <w:family w:val="auto"/>
    <w:pitch w:val="variable"/>
    <w:sig w:usb0="00000083" w:usb1="00000000" w:usb2="00000000" w:usb3="00000000" w:csb0="00000009"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020D" w14:textId="77777777" w:rsidR="005D59C4" w:rsidRDefault="005D59C4" w:rsidP="002B110C">
      <w:pPr>
        <w:spacing w:after="0" w:line="240" w:lineRule="auto"/>
      </w:pPr>
      <w:r>
        <w:separator/>
      </w:r>
    </w:p>
  </w:footnote>
  <w:footnote w:type="continuationSeparator" w:id="0">
    <w:p w14:paraId="45928FDA" w14:textId="77777777" w:rsidR="005D59C4" w:rsidRDefault="005D59C4" w:rsidP="002B1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3F4"/>
    <w:multiLevelType w:val="hybridMultilevel"/>
    <w:tmpl w:val="C43A7E0A"/>
    <w:lvl w:ilvl="0" w:tplc="D35CF6C2">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F6522B"/>
    <w:multiLevelType w:val="hybridMultilevel"/>
    <w:tmpl w:val="29981652"/>
    <w:lvl w:ilvl="0" w:tplc="FFFFFFF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C2D25"/>
    <w:multiLevelType w:val="hybridMultilevel"/>
    <w:tmpl w:val="5A362CF4"/>
    <w:lvl w:ilvl="0" w:tplc="FAB46E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F70DE"/>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1256EB"/>
    <w:multiLevelType w:val="hybridMultilevel"/>
    <w:tmpl w:val="EC7CFBA2"/>
    <w:lvl w:ilvl="0" w:tplc="20665148">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93431F"/>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607387"/>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7C24F8"/>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FD6D38"/>
    <w:multiLevelType w:val="hybridMultilevel"/>
    <w:tmpl w:val="2D0CB34E"/>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A5684F"/>
    <w:multiLevelType w:val="hybridMultilevel"/>
    <w:tmpl w:val="6C1E32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0D6A2F"/>
    <w:multiLevelType w:val="hybridMultilevel"/>
    <w:tmpl w:val="9578A638"/>
    <w:lvl w:ilvl="0" w:tplc="06C07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876D32"/>
    <w:multiLevelType w:val="hybridMultilevel"/>
    <w:tmpl w:val="C6F681A0"/>
    <w:lvl w:ilvl="0" w:tplc="A0E894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8A0591"/>
    <w:multiLevelType w:val="multilevel"/>
    <w:tmpl w:val="BEB60266"/>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804D49"/>
    <w:multiLevelType w:val="hybridMultilevel"/>
    <w:tmpl w:val="3C563EE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802822"/>
    <w:multiLevelType w:val="hybridMultilevel"/>
    <w:tmpl w:val="1F6CCF26"/>
    <w:lvl w:ilvl="0" w:tplc="B8CE4DC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6AB021E"/>
    <w:multiLevelType w:val="hybridMultilevel"/>
    <w:tmpl w:val="59B63562"/>
    <w:lvl w:ilvl="0" w:tplc="403834CE">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FF1F15"/>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691B93"/>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B3C1E30"/>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CBA79AF"/>
    <w:multiLevelType w:val="hybridMultilevel"/>
    <w:tmpl w:val="EA44F672"/>
    <w:lvl w:ilvl="0" w:tplc="30D26366">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883CC5"/>
    <w:multiLevelType w:val="hybridMultilevel"/>
    <w:tmpl w:val="02DC1CAE"/>
    <w:lvl w:ilvl="0" w:tplc="FFFFFFFF">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AD5E8E"/>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D71EFA"/>
    <w:multiLevelType w:val="hybridMultilevel"/>
    <w:tmpl w:val="4BC638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B93FF4"/>
    <w:multiLevelType w:val="hybridMultilevel"/>
    <w:tmpl w:val="B54481F8"/>
    <w:lvl w:ilvl="0" w:tplc="9830CDD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D43AEB"/>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D900F6"/>
    <w:multiLevelType w:val="hybridMultilevel"/>
    <w:tmpl w:val="F7B0CB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AF6795C"/>
    <w:multiLevelType w:val="hybridMultilevel"/>
    <w:tmpl w:val="8EC48BE2"/>
    <w:lvl w:ilvl="0" w:tplc="47EC95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1F6DBF"/>
    <w:multiLevelType w:val="hybridMultilevel"/>
    <w:tmpl w:val="86F87B1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EB1EC0"/>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E855CF"/>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9470BAD"/>
    <w:multiLevelType w:val="hybridMultilevel"/>
    <w:tmpl w:val="2744C568"/>
    <w:lvl w:ilvl="0" w:tplc="CC78B95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884164"/>
    <w:multiLevelType w:val="hybridMultilevel"/>
    <w:tmpl w:val="8EBEAD50"/>
    <w:lvl w:ilvl="0" w:tplc="313409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B5E3A92"/>
    <w:multiLevelType w:val="hybridMultilevel"/>
    <w:tmpl w:val="82AEDE4C"/>
    <w:lvl w:ilvl="0" w:tplc="744869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00714B"/>
    <w:multiLevelType w:val="hybridMultilevel"/>
    <w:tmpl w:val="415CF3AA"/>
    <w:lvl w:ilvl="0" w:tplc="FFFFFFF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6214BB"/>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1D1F0B"/>
    <w:multiLevelType w:val="hybridMultilevel"/>
    <w:tmpl w:val="538EFDD4"/>
    <w:lvl w:ilvl="0" w:tplc="8CC299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59D6AF2"/>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5F5789"/>
    <w:multiLevelType w:val="hybridMultilevel"/>
    <w:tmpl w:val="FCBC858A"/>
    <w:lvl w:ilvl="0" w:tplc="D654E9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C3B4295"/>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494C82"/>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653ED2"/>
    <w:multiLevelType w:val="hybridMultilevel"/>
    <w:tmpl w:val="7CDA1300"/>
    <w:lvl w:ilvl="0" w:tplc="17684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750533"/>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E00D3E"/>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3"/>
  </w:num>
  <w:num w:numId="2">
    <w:abstractNumId w:val="13"/>
  </w:num>
  <w:num w:numId="3">
    <w:abstractNumId w:val="22"/>
  </w:num>
  <w:num w:numId="4">
    <w:abstractNumId w:val="1"/>
  </w:num>
  <w:num w:numId="5">
    <w:abstractNumId w:val="5"/>
  </w:num>
  <w:num w:numId="6">
    <w:abstractNumId w:val="25"/>
  </w:num>
  <w:num w:numId="7">
    <w:abstractNumId w:val="9"/>
  </w:num>
  <w:num w:numId="8">
    <w:abstractNumId w:val="31"/>
  </w:num>
  <w:num w:numId="9">
    <w:abstractNumId w:val="14"/>
  </w:num>
  <w:num w:numId="10">
    <w:abstractNumId w:val="37"/>
  </w:num>
  <w:num w:numId="11">
    <w:abstractNumId w:val="35"/>
  </w:num>
  <w:num w:numId="12">
    <w:abstractNumId w:val="8"/>
  </w:num>
  <w:num w:numId="13">
    <w:abstractNumId w:val="27"/>
  </w:num>
  <w:num w:numId="14">
    <w:abstractNumId w:val="7"/>
  </w:num>
  <w:num w:numId="15">
    <w:abstractNumId w:val="18"/>
  </w:num>
  <w:num w:numId="16">
    <w:abstractNumId w:val="6"/>
  </w:num>
  <w:num w:numId="17">
    <w:abstractNumId w:val="17"/>
  </w:num>
  <w:num w:numId="18">
    <w:abstractNumId w:val="29"/>
  </w:num>
  <w:num w:numId="19">
    <w:abstractNumId w:val="39"/>
  </w:num>
  <w:num w:numId="20">
    <w:abstractNumId w:val="36"/>
  </w:num>
  <w:num w:numId="21">
    <w:abstractNumId w:val="41"/>
  </w:num>
  <w:num w:numId="22">
    <w:abstractNumId w:val="24"/>
  </w:num>
  <w:num w:numId="23">
    <w:abstractNumId w:val="16"/>
  </w:num>
  <w:num w:numId="24">
    <w:abstractNumId w:val="3"/>
  </w:num>
  <w:num w:numId="25">
    <w:abstractNumId w:val="20"/>
  </w:num>
  <w:num w:numId="26">
    <w:abstractNumId w:val="21"/>
  </w:num>
  <w:num w:numId="27">
    <w:abstractNumId w:val="38"/>
  </w:num>
  <w:num w:numId="28">
    <w:abstractNumId w:val="42"/>
  </w:num>
  <w:num w:numId="29">
    <w:abstractNumId w:val="34"/>
  </w:num>
  <w:num w:numId="30">
    <w:abstractNumId w:val="28"/>
  </w:num>
  <w:num w:numId="31">
    <w:abstractNumId w:val="26"/>
  </w:num>
  <w:num w:numId="32">
    <w:abstractNumId w:val="32"/>
  </w:num>
  <w:num w:numId="33">
    <w:abstractNumId w:val="11"/>
  </w:num>
  <w:num w:numId="34">
    <w:abstractNumId w:val="2"/>
  </w:num>
  <w:num w:numId="35">
    <w:abstractNumId w:val="10"/>
  </w:num>
  <w:num w:numId="36">
    <w:abstractNumId w:val="40"/>
  </w:num>
  <w:num w:numId="37">
    <w:abstractNumId w:val="30"/>
  </w:num>
  <w:num w:numId="38">
    <w:abstractNumId w:val="4"/>
  </w:num>
  <w:num w:numId="39">
    <w:abstractNumId w:val="15"/>
  </w:num>
  <w:num w:numId="40">
    <w:abstractNumId w:val="19"/>
  </w:num>
  <w:num w:numId="41">
    <w:abstractNumId w:val="0"/>
  </w:num>
  <w:num w:numId="42">
    <w:abstractNumId w:val="23"/>
  </w:num>
  <w:num w:numId="43">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0C"/>
    <w:rsid w:val="001F66C1"/>
    <w:rsid w:val="002B110C"/>
    <w:rsid w:val="00350E9D"/>
    <w:rsid w:val="003D1271"/>
    <w:rsid w:val="0040481A"/>
    <w:rsid w:val="0041728C"/>
    <w:rsid w:val="0053183E"/>
    <w:rsid w:val="005D59C4"/>
    <w:rsid w:val="00695791"/>
    <w:rsid w:val="00783381"/>
    <w:rsid w:val="007B2FC8"/>
    <w:rsid w:val="007F722B"/>
    <w:rsid w:val="008B70F2"/>
    <w:rsid w:val="00A11ABA"/>
    <w:rsid w:val="00C46533"/>
    <w:rsid w:val="00D03100"/>
    <w:rsid w:val="00DB2DDC"/>
    <w:rsid w:val="00DB52B1"/>
    <w:rsid w:val="00EE5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FF78F8"/>
  <w15:chartTrackingRefBased/>
  <w15:docId w15:val="{5ABCECFB-EDDC-4B7D-B21B-7DE51025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10C"/>
    <w:rPr>
      <w:rFonts w:ascii="Andika" w:hAnsi="Andika"/>
    </w:rPr>
  </w:style>
  <w:style w:type="paragraph" w:styleId="Heading3">
    <w:name w:val="heading 3"/>
    <w:basedOn w:val="Normal"/>
    <w:link w:val="Heading3Char"/>
    <w:uiPriority w:val="9"/>
    <w:qFormat/>
    <w:rsid w:val="0041728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10C"/>
  </w:style>
  <w:style w:type="paragraph" w:styleId="Footer">
    <w:name w:val="footer"/>
    <w:basedOn w:val="Normal"/>
    <w:link w:val="FooterChar"/>
    <w:uiPriority w:val="99"/>
    <w:unhideWhenUsed/>
    <w:rsid w:val="002B1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10C"/>
  </w:style>
  <w:style w:type="table" w:styleId="TableGrid">
    <w:name w:val="Table Grid"/>
    <w:basedOn w:val="TableNormal"/>
    <w:uiPriority w:val="39"/>
    <w:rsid w:val="002B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10C"/>
    <w:pPr>
      <w:ind w:left="720"/>
      <w:contextualSpacing/>
    </w:pPr>
  </w:style>
  <w:style w:type="paragraph" w:styleId="NormalWeb">
    <w:name w:val="Normal (Web)"/>
    <w:basedOn w:val="Normal"/>
    <w:uiPriority w:val="99"/>
    <w:unhideWhenUsed/>
    <w:rsid w:val="00350E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0E9D"/>
    <w:rPr>
      <w:b/>
      <w:bCs/>
    </w:rPr>
  </w:style>
  <w:style w:type="character" w:styleId="Emphasis">
    <w:name w:val="Emphasis"/>
    <w:basedOn w:val="DefaultParagraphFont"/>
    <w:uiPriority w:val="20"/>
    <w:qFormat/>
    <w:rsid w:val="00350E9D"/>
    <w:rPr>
      <w:i/>
      <w:iCs/>
    </w:rPr>
  </w:style>
  <w:style w:type="paragraph" w:styleId="BalloonText">
    <w:name w:val="Balloon Text"/>
    <w:basedOn w:val="Normal"/>
    <w:link w:val="BalloonTextChar"/>
    <w:uiPriority w:val="99"/>
    <w:semiHidden/>
    <w:unhideWhenUsed/>
    <w:rsid w:val="00DB2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DDC"/>
    <w:rPr>
      <w:rFonts w:ascii="Segoe UI" w:hAnsi="Segoe UI" w:cs="Segoe UI"/>
      <w:sz w:val="18"/>
      <w:szCs w:val="18"/>
    </w:rPr>
  </w:style>
  <w:style w:type="character" w:customStyle="1" w:styleId="Heading3Char">
    <w:name w:val="Heading 3 Char"/>
    <w:basedOn w:val="DefaultParagraphFont"/>
    <w:link w:val="Heading3"/>
    <w:uiPriority w:val="9"/>
    <w:rsid w:val="0041728C"/>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123">
      <w:bodyDiv w:val="1"/>
      <w:marLeft w:val="0"/>
      <w:marRight w:val="0"/>
      <w:marTop w:val="0"/>
      <w:marBottom w:val="0"/>
      <w:divBdr>
        <w:top w:val="none" w:sz="0" w:space="0" w:color="auto"/>
        <w:left w:val="none" w:sz="0" w:space="0" w:color="auto"/>
        <w:bottom w:val="none" w:sz="0" w:space="0" w:color="auto"/>
        <w:right w:val="none" w:sz="0" w:space="0" w:color="auto"/>
      </w:divBdr>
    </w:div>
    <w:div w:id="93402084">
      <w:bodyDiv w:val="1"/>
      <w:marLeft w:val="0"/>
      <w:marRight w:val="0"/>
      <w:marTop w:val="0"/>
      <w:marBottom w:val="0"/>
      <w:divBdr>
        <w:top w:val="none" w:sz="0" w:space="0" w:color="auto"/>
        <w:left w:val="none" w:sz="0" w:space="0" w:color="auto"/>
        <w:bottom w:val="none" w:sz="0" w:space="0" w:color="auto"/>
        <w:right w:val="none" w:sz="0" w:space="0" w:color="auto"/>
      </w:divBdr>
      <w:divsChild>
        <w:div w:id="285935593">
          <w:marLeft w:val="0"/>
          <w:marRight w:val="0"/>
          <w:marTop w:val="150"/>
          <w:marBottom w:val="150"/>
          <w:divBdr>
            <w:top w:val="none" w:sz="0" w:space="0" w:color="auto"/>
            <w:left w:val="none" w:sz="0" w:space="0" w:color="auto"/>
            <w:bottom w:val="none" w:sz="0" w:space="0" w:color="auto"/>
            <w:right w:val="none" w:sz="0" w:space="0" w:color="auto"/>
          </w:divBdr>
        </w:div>
      </w:divsChild>
    </w:div>
    <w:div w:id="1140685279">
      <w:bodyDiv w:val="1"/>
      <w:marLeft w:val="0"/>
      <w:marRight w:val="0"/>
      <w:marTop w:val="0"/>
      <w:marBottom w:val="0"/>
      <w:divBdr>
        <w:top w:val="none" w:sz="0" w:space="0" w:color="auto"/>
        <w:left w:val="none" w:sz="0" w:space="0" w:color="auto"/>
        <w:bottom w:val="none" w:sz="0" w:space="0" w:color="auto"/>
        <w:right w:val="none" w:sz="0" w:space="0" w:color="auto"/>
      </w:divBdr>
      <w:divsChild>
        <w:div w:id="1230459486">
          <w:marLeft w:val="0"/>
          <w:marRight w:val="0"/>
          <w:marTop w:val="150"/>
          <w:marBottom w:val="150"/>
          <w:divBdr>
            <w:top w:val="none" w:sz="0" w:space="0" w:color="auto"/>
            <w:left w:val="none" w:sz="0" w:space="0" w:color="auto"/>
            <w:bottom w:val="none" w:sz="0" w:space="0" w:color="auto"/>
            <w:right w:val="none" w:sz="0" w:space="0" w:color="auto"/>
          </w:divBdr>
        </w:div>
      </w:divsChild>
    </w:div>
    <w:div w:id="1382746092">
      <w:bodyDiv w:val="1"/>
      <w:marLeft w:val="0"/>
      <w:marRight w:val="0"/>
      <w:marTop w:val="0"/>
      <w:marBottom w:val="0"/>
      <w:divBdr>
        <w:top w:val="none" w:sz="0" w:space="0" w:color="auto"/>
        <w:left w:val="none" w:sz="0" w:space="0" w:color="auto"/>
        <w:bottom w:val="none" w:sz="0" w:space="0" w:color="auto"/>
        <w:right w:val="none" w:sz="0" w:space="0" w:color="auto"/>
      </w:divBdr>
    </w:div>
    <w:div w:id="1582132660">
      <w:bodyDiv w:val="1"/>
      <w:marLeft w:val="0"/>
      <w:marRight w:val="0"/>
      <w:marTop w:val="0"/>
      <w:marBottom w:val="0"/>
      <w:divBdr>
        <w:top w:val="none" w:sz="0" w:space="0" w:color="auto"/>
        <w:left w:val="none" w:sz="0" w:space="0" w:color="auto"/>
        <w:bottom w:val="none" w:sz="0" w:space="0" w:color="auto"/>
        <w:right w:val="none" w:sz="0" w:space="0" w:color="auto"/>
      </w:divBdr>
    </w:div>
    <w:div w:id="1793359067">
      <w:bodyDiv w:val="1"/>
      <w:marLeft w:val="0"/>
      <w:marRight w:val="0"/>
      <w:marTop w:val="0"/>
      <w:marBottom w:val="0"/>
      <w:divBdr>
        <w:top w:val="none" w:sz="0" w:space="0" w:color="auto"/>
        <w:left w:val="none" w:sz="0" w:space="0" w:color="auto"/>
        <w:bottom w:val="none" w:sz="0" w:space="0" w:color="auto"/>
        <w:right w:val="none" w:sz="0" w:space="0" w:color="auto"/>
      </w:divBdr>
    </w:div>
    <w:div w:id="19089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c8861b-9a8c-44f4-a14a-9f227ff5fe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7DC13D9B8D414FA8894D98898FA19D" ma:contentTypeVersion="17" ma:contentTypeDescription="Create a new document." ma:contentTypeScope="" ma:versionID="fb228b94467ba0b6c55c058780f8fc9e">
  <xsd:schema xmlns:xsd="http://www.w3.org/2001/XMLSchema" xmlns:xs="http://www.w3.org/2001/XMLSchema" xmlns:p="http://schemas.microsoft.com/office/2006/metadata/properties" xmlns:ns3="90c8861b-9a8c-44f4-a14a-9f227ff5fe91" xmlns:ns4="e2b511e8-6bd7-401e-afb1-2dff75a85323" targetNamespace="http://schemas.microsoft.com/office/2006/metadata/properties" ma:root="true" ma:fieldsID="61fa08522cb952958b1cde752b354abe" ns3:_="" ns4:_="">
    <xsd:import namespace="90c8861b-9a8c-44f4-a14a-9f227ff5fe91"/>
    <xsd:import namespace="e2b511e8-6bd7-401e-afb1-2dff75a853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8861b-9a8c-44f4-a14a-9f227ff5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511e8-6bd7-401e-afb1-2dff75a853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D17E2-A8C9-4F64-80BD-A99DA95BADCB}">
  <ds:schemaRefs>
    <ds:schemaRef ds:uri="http://schemas.microsoft.com/office/2006/documentManagement/types"/>
    <ds:schemaRef ds:uri="http://purl.org/dc/terms/"/>
    <ds:schemaRef ds:uri="e2b511e8-6bd7-401e-afb1-2dff75a85323"/>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infopath/2007/PartnerControls"/>
    <ds:schemaRef ds:uri="90c8861b-9a8c-44f4-a14a-9f227ff5fe91"/>
    <ds:schemaRef ds:uri="http://purl.org/dc/elements/1.1/"/>
  </ds:schemaRefs>
</ds:datastoreItem>
</file>

<file path=customXml/itemProps2.xml><?xml version="1.0" encoding="utf-8"?>
<ds:datastoreItem xmlns:ds="http://schemas.openxmlformats.org/officeDocument/2006/customXml" ds:itemID="{9D6810BE-3774-4BA7-A692-9700AF11E04A}">
  <ds:schemaRefs>
    <ds:schemaRef ds:uri="http://schemas.microsoft.com/sharepoint/v3/contenttype/forms"/>
  </ds:schemaRefs>
</ds:datastoreItem>
</file>

<file path=customXml/itemProps3.xml><?xml version="1.0" encoding="utf-8"?>
<ds:datastoreItem xmlns:ds="http://schemas.openxmlformats.org/officeDocument/2006/customXml" ds:itemID="{AD13394C-6A13-433D-9062-88C92BFD0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8861b-9a8c-44f4-a14a-9f227ff5fe91"/>
    <ds:schemaRef ds:uri="e2b511e8-6bd7-401e-afb1-2dff75a85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Don-Duncan QPS</dc:creator>
  <cp:keywords/>
  <dc:description/>
  <cp:lastModifiedBy>H Longfield QPS</cp:lastModifiedBy>
  <cp:revision>4</cp:revision>
  <cp:lastPrinted>2025-10-16T12:54:00Z</cp:lastPrinted>
  <dcterms:created xsi:type="dcterms:W3CDTF">2025-10-16T09:45:00Z</dcterms:created>
  <dcterms:modified xsi:type="dcterms:W3CDTF">2025-10-16T12:54:00Z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0x010100117DC13D9B8D414FA8894D98898FA19D</vt:lpwstr>
  </property>
</Properties>
</file>